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1143F" w14:textId="77777777" w:rsidR="002B1C4E" w:rsidRDefault="002B1C4E" w:rsidP="009C721D">
      <w:pPr>
        <w:spacing w:after="128"/>
        <w:rPr>
          <w:rFonts w:asciiTheme="majorHAnsi" w:hAnsiTheme="majorHAnsi" w:cs="Arial"/>
          <w:b/>
          <w:color w:val="404040" w:themeColor="text1" w:themeTint="BF"/>
        </w:rPr>
      </w:pPr>
      <w:bookmarkStart w:id="0" w:name="_GoBack"/>
      <w:bookmarkEnd w:id="0"/>
    </w:p>
    <w:p w14:paraId="19923917" w14:textId="77777777" w:rsidR="00F13092" w:rsidRPr="00F13092" w:rsidRDefault="00F13092" w:rsidP="009C721D">
      <w:pPr>
        <w:spacing w:after="128"/>
        <w:rPr>
          <w:rFonts w:asciiTheme="majorHAnsi" w:hAnsiTheme="majorHAnsi" w:cs="Arial"/>
          <w:b/>
          <w:color w:val="404040" w:themeColor="text1" w:themeTint="BF"/>
        </w:rPr>
      </w:pPr>
      <w:r w:rsidRPr="00F13092">
        <w:rPr>
          <w:rFonts w:asciiTheme="majorHAnsi" w:hAnsiTheme="majorHAnsi" w:cs="Arial"/>
          <w:b/>
          <w:color w:val="404040" w:themeColor="text1" w:themeTint="BF"/>
        </w:rPr>
        <w:t>Training Peer Support voor zorgprofessionals</w:t>
      </w:r>
    </w:p>
    <w:p w14:paraId="63D675C6" w14:textId="77777777" w:rsidR="00F13092" w:rsidRDefault="00F13092" w:rsidP="009C721D">
      <w:pPr>
        <w:spacing w:after="128"/>
        <w:rPr>
          <w:rFonts w:asciiTheme="majorHAnsi" w:hAnsiTheme="majorHAnsi" w:cs="Arial"/>
          <w:color w:val="404040" w:themeColor="text1" w:themeTint="BF"/>
        </w:rPr>
      </w:pPr>
    </w:p>
    <w:p w14:paraId="75104858" w14:textId="2FC9360E" w:rsidR="009C721D" w:rsidRPr="002B1C4E" w:rsidRDefault="00274B86" w:rsidP="009C721D">
      <w:pPr>
        <w:spacing w:after="128"/>
        <w:rPr>
          <w:rFonts w:asciiTheme="majorHAnsi" w:hAnsiTheme="majorHAnsi" w:cs="Arial"/>
          <w:color w:val="404040" w:themeColor="text1" w:themeTint="BF"/>
          <w:sz w:val="22"/>
          <w:szCs w:val="22"/>
        </w:rPr>
      </w:pPr>
      <w:r>
        <w:rPr>
          <w:rFonts w:asciiTheme="majorHAnsi" w:hAnsiTheme="majorHAnsi" w:cs="Arial"/>
          <w:color w:val="404040" w:themeColor="text1" w:themeTint="BF"/>
          <w:sz w:val="22"/>
          <w:szCs w:val="22"/>
        </w:rPr>
        <w:t xml:space="preserve">Artsen </w:t>
      </w:r>
      <w:r w:rsidR="009C721D" w:rsidRPr="002B1C4E">
        <w:rPr>
          <w:rFonts w:asciiTheme="majorHAnsi" w:hAnsiTheme="majorHAnsi" w:cs="Arial"/>
          <w:color w:val="404040" w:themeColor="text1" w:themeTint="BF"/>
          <w:sz w:val="22"/>
          <w:szCs w:val="22"/>
        </w:rPr>
        <w:t xml:space="preserve">kunnen </w:t>
      </w:r>
      <w:r>
        <w:rPr>
          <w:rFonts w:asciiTheme="majorHAnsi" w:hAnsiTheme="majorHAnsi" w:cs="Arial"/>
          <w:color w:val="404040" w:themeColor="text1" w:themeTint="BF"/>
          <w:sz w:val="22"/>
          <w:szCs w:val="22"/>
        </w:rPr>
        <w:t xml:space="preserve">doorgaans </w:t>
      </w:r>
      <w:r w:rsidR="009C721D" w:rsidRPr="002B1C4E">
        <w:rPr>
          <w:rFonts w:asciiTheme="majorHAnsi" w:hAnsiTheme="majorHAnsi" w:cs="Arial"/>
          <w:color w:val="404040" w:themeColor="text1" w:themeTint="BF"/>
          <w:sz w:val="22"/>
          <w:szCs w:val="22"/>
        </w:rPr>
        <w:t>terugvallen op goed ontwikkelde emotionele weerbaarheid om op adequate manier zich aan te passen aan de veelheid van eisen die aan hen worden gesteld in het werk. Dit wordt nadrukkelijk op de proef gesteld wanneer zij betrokken zijn bij een onverwachte gebeurtenis in de patiëntenzorg.  De meeste collega’s bewegen zich door een vrij voorspelbaar patroon van  stress, herstel en hervinden van hun kracht.  Soms duurt de emotionele nasleep langer dan verwacht. Men gaat z</w:t>
      </w:r>
      <w:r w:rsidR="009C721D" w:rsidRPr="002B1C4E">
        <w:rPr>
          <w:rFonts w:asciiTheme="majorHAnsi" w:eastAsia="Times New Roman" w:hAnsiTheme="majorHAnsi" w:cs="Arial"/>
          <w:color w:val="404040" w:themeColor="text1" w:themeTint="BF"/>
          <w:sz w:val="22"/>
          <w:szCs w:val="22"/>
        </w:rPr>
        <w:t xml:space="preserve">ich bijvoorbeeld overmatig identificeren en persoonlijk verantwoordelijk voelen voor het gebeuren, een gevoel van persoonlijk falen ontwikkelen en uiteindelijk sterk gaan twijfelen aan de klinische kennis en kunde. </w:t>
      </w:r>
    </w:p>
    <w:p w14:paraId="0CB44119" w14:textId="77777777" w:rsidR="009C721D" w:rsidRPr="002B1C4E" w:rsidRDefault="009C721D" w:rsidP="009C721D">
      <w:pPr>
        <w:spacing w:after="128"/>
        <w:rPr>
          <w:rFonts w:asciiTheme="majorHAnsi" w:hAnsiTheme="majorHAnsi" w:cs="Arial"/>
          <w:color w:val="404040" w:themeColor="text1" w:themeTint="BF"/>
          <w:sz w:val="22"/>
          <w:szCs w:val="22"/>
        </w:rPr>
      </w:pPr>
      <w:r w:rsidRPr="002B1C4E">
        <w:rPr>
          <w:rFonts w:asciiTheme="majorHAnsi" w:hAnsiTheme="majorHAnsi" w:cs="Arial"/>
          <w:color w:val="404040" w:themeColor="text1" w:themeTint="BF"/>
          <w:sz w:val="22"/>
          <w:szCs w:val="22"/>
        </w:rPr>
        <w:t>Als Peer Supporter biedt u een luisterend oor en steun – steun van een collega die weet heeft van de specifieke eisen die de zorg stelt, en die ook weet heeft van hoe het voelt om bij een dergelijke ingrijpende gebeurtenis betrokken te zijn. Door uw steun kunnen uw collega’s op effectieve en veilige wijze blijven participeren in de zorg en optimaal aanwezig zijn voor hun patiënten en geliefden. </w:t>
      </w:r>
    </w:p>
    <w:p w14:paraId="016F7C47" w14:textId="77777777" w:rsidR="00274B86" w:rsidRDefault="00274B86" w:rsidP="009C721D">
      <w:pPr>
        <w:spacing w:after="128"/>
        <w:rPr>
          <w:rFonts w:asciiTheme="majorHAnsi" w:hAnsiTheme="majorHAnsi" w:cs="Arial"/>
          <w:color w:val="404040" w:themeColor="text1" w:themeTint="BF"/>
          <w:sz w:val="22"/>
          <w:szCs w:val="22"/>
        </w:rPr>
      </w:pPr>
    </w:p>
    <w:p w14:paraId="2CFF56FB" w14:textId="77777777" w:rsidR="00274B86" w:rsidRPr="00274B86" w:rsidRDefault="00274B86" w:rsidP="009C721D">
      <w:pPr>
        <w:spacing w:after="128"/>
        <w:rPr>
          <w:rFonts w:asciiTheme="majorHAnsi" w:hAnsiTheme="majorHAnsi" w:cs="Arial"/>
          <w:b/>
          <w:color w:val="404040" w:themeColor="text1" w:themeTint="BF"/>
          <w:sz w:val="22"/>
          <w:szCs w:val="22"/>
        </w:rPr>
      </w:pPr>
      <w:r w:rsidRPr="00274B86">
        <w:rPr>
          <w:rFonts w:asciiTheme="majorHAnsi" w:hAnsiTheme="majorHAnsi" w:cs="Arial"/>
          <w:b/>
          <w:color w:val="404040" w:themeColor="text1" w:themeTint="BF"/>
          <w:sz w:val="22"/>
          <w:szCs w:val="22"/>
        </w:rPr>
        <w:t>Doel van de training</w:t>
      </w:r>
    </w:p>
    <w:p w14:paraId="7A32098F" w14:textId="0210FBE6" w:rsidR="009C721D" w:rsidRPr="002B1C4E" w:rsidRDefault="00274B86" w:rsidP="009C721D">
      <w:pPr>
        <w:spacing w:after="128"/>
        <w:rPr>
          <w:rFonts w:asciiTheme="majorHAnsi" w:hAnsiTheme="majorHAnsi" w:cs="Arial"/>
          <w:color w:val="404040" w:themeColor="text1" w:themeTint="BF"/>
          <w:sz w:val="22"/>
          <w:szCs w:val="22"/>
        </w:rPr>
      </w:pPr>
      <w:r>
        <w:rPr>
          <w:rFonts w:asciiTheme="majorHAnsi" w:hAnsiTheme="majorHAnsi" w:cs="Arial"/>
          <w:color w:val="404040" w:themeColor="text1" w:themeTint="BF"/>
          <w:sz w:val="22"/>
          <w:szCs w:val="22"/>
        </w:rPr>
        <w:t xml:space="preserve">Het vergaren </w:t>
      </w:r>
      <w:r w:rsidR="009C721D" w:rsidRPr="002B1C4E">
        <w:rPr>
          <w:rFonts w:asciiTheme="majorHAnsi" w:hAnsiTheme="majorHAnsi" w:cs="Arial"/>
          <w:color w:val="404040" w:themeColor="text1" w:themeTint="BF"/>
          <w:sz w:val="22"/>
          <w:szCs w:val="22"/>
        </w:rPr>
        <w:t>van voldoende praktische kennis en vaardigheden om de rol van Peer Supporter te kunnen vervullen volgend de binnen de specifieke geldende praktijk rondom de afhandeling van medische incidenten in de organisatie. Er wordt praktisch geoefend met de aangereikte technieken. Er wordt ruimschoots aandacht besteed aan een professionele houding en het bewaken van de eigen grenzen. </w:t>
      </w:r>
    </w:p>
    <w:p w14:paraId="6CA5BCF7" w14:textId="77777777" w:rsidR="009C721D" w:rsidRPr="005E7370" w:rsidRDefault="009C721D" w:rsidP="009C721D">
      <w:pPr>
        <w:spacing w:after="128"/>
        <w:rPr>
          <w:rFonts w:asciiTheme="majorHAnsi" w:hAnsiTheme="majorHAnsi" w:cs="Arial"/>
          <w:color w:val="404040" w:themeColor="text1" w:themeTint="BF"/>
        </w:rPr>
      </w:pPr>
      <w:r w:rsidRPr="005E7370">
        <w:rPr>
          <w:rFonts w:asciiTheme="majorHAnsi" w:hAnsiTheme="majorHAnsi" w:cs="Arial"/>
          <w:color w:val="404040" w:themeColor="text1" w:themeTint="BF"/>
        </w:rPr>
        <w:t> </w:t>
      </w:r>
    </w:p>
    <w:p w14:paraId="2D4F400D" w14:textId="77777777" w:rsidR="00B7335F" w:rsidRPr="00907298" w:rsidRDefault="00B7335F" w:rsidP="00B7335F">
      <w:pPr>
        <w:suppressAutoHyphens/>
        <w:contextualSpacing/>
        <w:rPr>
          <w:rFonts w:asciiTheme="majorHAnsi" w:hAnsiTheme="majorHAnsi" w:cs="Arial"/>
          <w:b/>
          <w:bCs/>
          <w:color w:val="404040" w:themeColor="text1" w:themeTint="BF"/>
        </w:rPr>
      </w:pPr>
      <w:r w:rsidRPr="00907298">
        <w:rPr>
          <w:rFonts w:asciiTheme="majorHAnsi" w:hAnsiTheme="majorHAnsi" w:cs="Arial"/>
          <w:b/>
          <w:bCs/>
          <w:color w:val="404040" w:themeColor="text1" w:themeTint="BF"/>
        </w:rPr>
        <w:t xml:space="preserve">Deelnemers en groepsgrootte </w:t>
      </w:r>
    </w:p>
    <w:p w14:paraId="486AEA68" w14:textId="77777777" w:rsidR="00F13092" w:rsidRDefault="00F13092" w:rsidP="00B7335F">
      <w:pPr>
        <w:suppressAutoHyphens/>
        <w:contextualSpacing/>
        <w:rPr>
          <w:rFonts w:asciiTheme="majorHAnsi" w:hAnsiTheme="majorHAnsi" w:cs="Arial"/>
          <w:bCs/>
          <w:color w:val="404040" w:themeColor="text1" w:themeTint="BF"/>
        </w:rPr>
      </w:pPr>
    </w:p>
    <w:p w14:paraId="5458F0FD" w14:textId="35711CCC" w:rsidR="00B7335F" w:rsidRPr="002B1C4E" w:rsidRDefault="00B7335F" w:rsidP="00B7335F">
      <w:pPr>
        <w:suppressAutoHyphens/>
        <w:contextualSpacing/>
        <w:rPr>
          <w:rFonts w:asciiTheme="majorHAnsi" w:hAnsiTheme="majorHAnsi" w:cs="Arial"/>
          <w:bCs/>
          <w:color w:val="404040" w:themeColor="text1" w:themeTint="BF"/>
          <w:sz w:val="22"/>
          <w:szCs w:val="22"/>
        </w:rPr>
      </w:pPr>
      <w:r w:rsidRPr="002B1C4E">
        <w:rPr>
          <w:rFonts w:asciiTheme="majorHAnsi" w:hAnsiTheme="majorHAnsi" w:cs="Arial"/>
          <w:bCs/>
          <w:color w:val="404040" w:themeColor="text1" w:themeTint="BF"/>
          <w:sz w:val="22"/>
          <w:szCs w:val="22"/>
        </w:rPr>
        <w:t xml:space="preserve">Zorgprofessionals die op basis van vrijwilligheid deelnemen. De </w:t>
      </w:r>
      <w:r w:rsidR="00DF6B04" w:rsidRPr="002B1C4E">
        <w:rPr>
          <w:rFonts w:asciiTheme="majorHAnsi" w:hAnsiTheme="majorHAnsi" w:cs="Arial"/>
          <w:bCs/>
          <w:color w:val="404040" w:themeColor="text1" w:themeTint="BF"/>
          <w:sz w:val="22"/>
          <w:szCs w:val="22"/>
        </w:rPr>
        <w:t xml:space="preserve">aanbevolen groepsgrootte is </w:t>
      </w:r>
      <w:r w:rsidR="00907298" w:rsidRPr="002B1C4E">
        <w:rPr>
          <w:rFonts w:asciiTheme="majorHAnsi" w:hAnsiTheme="majorHAnsi" w:cs="Arial"/>
          <w:bCs/>
          <w:color w:val="404040" w:themeColor="text1" w:themeTint="BF"/>
          <w:sz w:val="22"/>
          <w:szCs w:val="22"/>
        </w:rPr>
        <w:t>6</w:t>
      </w:r>
      <w:r w:rsidR="00DF6B04" w:rsidRPr="002B1C4E">
        <w:rPr>
          <w:rFonts w:asciiTheme="majorHAnsi" w:hAnsiTheme="majorHAnsi" w:cs="Arial"/>
          <w:bCs/>
          <w:color w:val="404040" w:themeColor="text1" w:themeTint="BF"/>
          <w:sz w:val="22"/>
          <w:szCs w:val="22"/>
        </w:rPr>
        <w:t xml:space="preserve"> -</w:t>
      </w:r>
      <w:r w:rsidR="00907298" w:rsidRPr="002B1C4E">
        <w:rPr>
          <w:rFonts w:asciiTheme="majorHAnsi" w:hAnsiTheme="majorHAnsi" w:cs="Arial"/>
          <w:bCs/>
          <w:color w:val="404040" w:themeColor="text1" w:themeTint="BF"/>
          <w:sz w:val="22"/>
          <w:szCs w:val="22"/>
        </w:rPr>
        <w:t xml:space="preserve"> </w:t>
      </w:r>
      <w:r w:rsidR="00DF6B04" w:rsidRPr="002B1C4E">
        <w:rPr>
          <w:rFonts w:asciiTheme="majorHAnsi" w:hAnsiTheme="majorHAnsi" w:cs="Arial"/>
          <w:bCs/>
          <w:color w:val="404040" w:themeColor="text1" w:themeTint="BF"/>
          <w:sz w:val="22"/>
          <w:szCs w:val="22"/>
        </w:rPr>
        <w:t>18</w:t>
      </w:r>
      <w:r w:rsidRPr="002B1C4E">
        <w:rPr>
          <w:rFonts w:asciiTheme="majorHAnsi" w:hAnsiTheme="majorHAnsi" w:cs="Arial"/>
          <w:bCs/>
          <w:color w:val="404040" w:themeColor="text1" w:themeTint="BF"/>
          <w:sz w:val="22"/>
          <w:szCs w:val="22"/>
        </w:rPr>
        <w:t xml:space="preserve"> deel</w:t>
      </w:r>
      <w:r w:rsidR="00DF6B04" w:rsidRPr="002B1C4E">
        <w:rPr>
          <w:rFonts w:asciiTheme="majorHAnsi" w:hAnsiTheme="majorHAnsi" w:cs="Arial"/>
          <w:bCs/>
          <w:color w:val="404040" w:themeColor="text1" w:themeTint="BF"/>
          <w:sz w:val="22"/>
          <w:szCs w:val="22"/>
        </w:rPr>
        <w:t>nemers. In geval van maximaal 9</w:t>
      </w:r>
      <w:r w:rsidRPr="002B1C4E">
        <w:rPr>
          <w:rFonts w:asciiTheme="majorHAnsi" w:hAnsiTheme="majorHAnsi" w:cs="Arial"/>
          <w:bCs/>
          <w:color w:val="404040" w:themeColor="text1" w:themeTint="BF"/>
          <w:sz w:val="22"/>
          <w:szCs w:val="22"/>
        </w:rPr>
        <w:t xml:space="preserve"> deelnemers volstaat begeleiding door 1 trainer.  </w:t>
      </w:r>
    </w:p>
    <w:p w14:paraId="7321F193" w14:textId="77777777" w:rsidR="00DF6B04" w:rsidRPr="005E7370" w:rsidRDefault="00DF6B04" w:rsidP="00B7335F">
      <w:pPr>
        <w:suppressAutoHyphens/>
        <w:contextualSpacing/>
        <w:rPr>
          <w:rFonts w:asciiTheme="majorHAnsi" w:hAnsiTheme="majorHAnsi" w:cs="Arial"/>
          <w:bCs/>
          <w:color w:val="404040" w:themeColor="text1" w:themeTint="BF"/>
        </w:rPr>
      </w:pPr>
    </w:p>
    <w:p w14:paraId="783D822B" w14:textId="3DF616A4" w:rsidR="00B7335F" w:rsidRPr="002B1C4E" w:rsidRDefault="000D0AA4" w:rsidP="00B7335F">
      <w:pPr>
        <w:spacing w:after="128"/>
        <w:rPr>
          <w:rFonts w:asciiTheme="majorHAnsi" w:hAnsiTheme="majorHAnsi" w:cs="Arial"/>
          <w:b/>
          <w:color w:val="404040" w:themeColor="text1" w:themeTint="BF"/>
        </w:rPr>
      </w:pPr>
      <w:r w:rsidRPr="002B1C4E">
        <w:rPr>
          <w:rFonts w:asciiTheme="majorHAnsi" w:hAnsiTheme="majorHAnsi" w:cs="Arial"/>
          <w:b/>
          <w:bCs/>
          <w:color w:val="404040" w:themeColor="text1" w:themeTint="BF"/>
        </w:rPr>
        <w:t>I</w:t>
      </w:r>
      <w:r w:rsidR="00907298" w:rsidRPr="002B1C4E">
        <w:rPr>
          <w:rFonts w:asciiTheme="majorHAnsi" w:hAnsiTheme="majorHAnsi" w:cs="Arial"/>
          <w:b/>
          <w:bCs/>
          <w:color w:val="404040" w:themeColor="text1" w:themeTint="BF"/>
        </w:rPr>
        <w:t xml:space="preserve">n-company </w:t>
      </w:r>
      <w:r w:rsidR="00B7335F" w:rsidRPr="002B1C4E">
        <w:rPr>
          <w:rFonts w:asciiTheme="majorHAnsi" w:hAnsiTheme="majorHAnsi" w:cs="Arial"/>
          <w:b/>
          <w:bCs/>
          <w:color w:val="404040" w:themeColor="text1" w:themeTint="BF"/>
        </w:rPr>
        <w:t>training</w:t>
      </w:r>
    </w:p>
    <w:p w14:paraId="6AB7AFDE" w14:textId="18E59CA5" w:rsidR="00B7335F" w:rsidRPr="002B1C4E" w:rsidRDefault="00B7335F" w:rsidP="00B7335F">
      <w:pPr>
        <w:spacing w:before="440" w:after="440"/>
        <w:contextualSpacing/>
        <w:rPr>
          <w:rFonts w:asciiTheme="majorHAnsi" w:hAnsiTheme="majorHAnsi" w:cs="Arial"/>
          <w:color w:val="404040" w:themeColor="text1" w:themeTint="BF"/>
          <w:sz w:val="22"/>
          <w:szCs w:val="22"/>
        </w:rPr>
      </w:pPr>
      <w:r w:rsidRPr="002B1C4E">
        <w:rPr>
          <w:rFonts w:asciiTheme="majorHAnsi" w:hAnsiTheme="majorHAnsi" w:cs="Arial"/>
          <w:bCs/>
          <w:color w:val="404040" w:themeColor="text1" w:themeTint="BF"/>
          <w:sz w:val="22"/>
          <w:szCs w:val="22"/>
        </w:rPr>
        <w:t>Deze intensieve en interactieve training bestaat uit twee dagdelen</w:t>
      </w:r>
      <w:r w:rsidRPr="002B1C4E">
        <w:rPr>
          <w:rFonts w:asciiTheme="majorHAnsi" w:hAnsiTheme="majorHAnsi" w:cs="Arial"/>
          <w:color w:val="404040" w:themeColor="text1" w:themeTint="BF"/>
          <w:sz w:val="22"/>
          <w:szCs w:val="22"/>
        </w:rPr>
        <w:t xml:space="preserve"> en wordt begeleid door Gerda Zeeman en Rik Withaar.  </w:t>
      </w:r>
      <w:r w:rsidR="00DF6B04" w:rsidRPr="002B1C4E">
        <w:rPr>
          <w:rFonts w:asciiTheme="majorHAnsi" w:hAnsiTheme="majorHAnsi" w:cs="Arial"/>
          <w:bCs/>
          <w:color w:val="404040" w:themeColor="text1" w:themeTint="BF"/>
          <w:sz w:val="22"/>
          <w:szCs w:val="22"/>
        </w:rPr>
        <w:t xml:space="preserve">De </w:t>
      </w:r>
      <w:r w:rsidR="00907298" w:rsidRPr="002B1C4E">
        <w:rPr>
          <w:rFonts w:asciiTheme="majorHAnsi" w:hAnsiTheme="majorHAnsi" w:cs="Arial"/>
          <w:bCs/>
          <w:color w:val="404040" w:themeColor="text1" w:themeTint="BF"/>
          <w:sz w:val="22"/>
          <w:szCs w:val="22"/>
        </w:rPr>
        <w:t>training</w:t>
      </w:r>
      <w:r w:rsidR="00DF6B04" w:rsidRPr="002B1C4E">
        <w:rPr>
          <w:rFonts w:asciiTheme="majorHAnsi" w:hAnsiTheme="majorHAnsi" w:cs="Arial"/>
          <w:bCs/>
          <w:color w:val="404040" w:themeColor="text1" w:themeTint="BF"/>
          <w:sz w:val="22"/>
          <w:szCs w:val="22"/>
        </w:rPr>
        <w:t xml:space="preserve"> wordt</w:t>
      </w:r>
      <w:r w:rsidRPr="002B1C4E">
        <w:rPr>
          <w:rFonts w:asciiTheme="majorHAnsi" w:hAnsiTheme="majorHAnsi" w:cs="Arial"/>
          <w:bCs/>
          <w:color w:val="404040" w:themeColor="text1" w:themeTint="BF"/>
          <w:sz w:val="22"/>
          <w:szCs w:val="22"/>
        </w:rPr>
        <w:t xml:space="preserve"> verzorgd op een door uw organisatie gewenste datum</w:t>
      </w:r>
      <w:r w:rsidR="000D0AA4" w:rsidRPr="002B1C4E">
        <w:rPr>
          <w:rFonts w:asciiTheme="majorHAnsi" w:hAnsiTheme="majorHAnsi" w:cs="Arial"/>
          <w:bCs/>
          <w:color w:val="404040" w:themeColor="text1" w:themeTint="BF"/>
          <w:sz w:val="22"/>
          <w:szCs w:val="22"/>
        </w:rPr>
        <w:t xml:space="preserve"> en locatie</w:t>
      </w:r>
      <w:r w:rsidRPr="002B1C4E">
        <w:rPr>
          <w:rFonts w:asciiTheme="majorHAnsi" w:hAnsiTheme="majorHAnsi" w:cs="Arial"/>
          <w:bCs/>
          <w:color w:val="404040" w:themeColor="text1" w:themeTint="BF"/>
          <w:sz w:val="22"/>
          <w:szCs w:val="22"/>
        </w:rPr>
        <w:t xml:space="preserve">. </w:t>
      </w:r>
      <w:r w:rsidR="000D0AA4" w:rsidRPr="002B1C4E">
        <w:rPr>
          <w:rFonts w:asciiTheme="majorHAnsi" w:hAnsiTheme="majorHAnsi" w:cs="Arial"/>
          <w:bCs/>
          <w:color w:val="404040" w:themeColor="text1" w:themeTint="BF"/>
          <w:sz w:val="22"/>
          <w:szCs w:val="22"/>
        </w:rPr>
        <w:t xml:space="preserve">Bij voldoende interesse staat de training (locatie Zwolle) ook open voor individuele inschrijving.  </w:t>
      </w:r>
    </w:p>
    <w:p w14:paraId="23E2C86B" w14:textId="77777777" w:rsidR="00B7335F" w:rsidRPr="005E7370" w:rsidRDefault="00B7335F" w:rsidP="00B7335F">
      <w:pPr>
        <w:tabs>
          <w:tab w:val="left" w:pos="851"/>
          <w:tab w:val="left" w:pos="993"/>
        </w:tabs>
        <w:suppressAutoHyphens/>
        <w:contextualSpacing/>
        <w:rPr>
          <w:rFonts w:asciiTheme="majorHAnsi" w:hAnsiTheme="majorHAnsi" w:cs="Arial"/>
          <w:bCs/>
          <w:color w:val="404040" w:themeColor="text1" w:themeTint="BF"/>
        </w:rPr>
      </w:pPr>
    </w:p>
    <w:p w14:paraId="4E2F7282" w14:textId="3F85836C" w:rsidR="00B7335F" w:rsidRPr="00907298" w:rsidRDefault="00B7335F" w:rsidP="00B7335F">
      <w:pPr>
        <w:tabs>
          <w:tab w:val="left" w:pos="851"/>
          <w:tab w:val="left" w:pos="993"/>
        </w:tabs>
        <w:suppressAutoHyphens/>
        <w:contextualSpacing/>
        <w:rPr>
          <w:rFonts w:asciiTheme="majorHAnsi" w:hAnsiTheme="majorHAnsi" w:cs="Arial"/>
          <w:b/>
          <w:bCs/>
          <w:color w:val="404040" w:themeColor="text1" w:themeTint="BF"/>
        </w:rPr>
      </w:pPr>
      <w:r w:rsidRPr="00907298">
        <w:rPr>
          <w:rFonts w:asciiTheme="majorHAnsi" w:hAnsiTheme="majorHAnsi" w:cs="Arial"/>
          <w:b/>
          <w:bCs/>
          <w:color w:val="404040" w:themeColor="text1" w:themeTint="BF"/>
        </w:rPr>
        <w:t>Investering</w:t>
      </w:r>
      <w:r w:rsidR="000D0AA4">
        <w:rPr>
          <w:rFonts w:asciiTheme="majorHAnsi" w:hAnsiTheme="majorHAnsi" w:cs="Arial"/>
          <w:b/>
          <w:bCs/>
          <w:color w:val="404040" w:themeColor="text1" w:themeTint="BF"/>
        </w:rPr>
        <w:t xml:space="preserve"> en accreditatie</w:t>
      </w:r>
    </w:p>
    <w:p w14:paraId="4F6A9F37" w14:textId="77777777" w:rsidR="00F13092" w:rsidRDefault="00F13092" w:rsidP="000D0AA4">
      <w:pPr>
        <w:rPr>
          <w:rFonts w:asciiTheme="majorHAnsi" w:hAnsiTheme="majorHAnsi" w:cs="Arial"/>
          <w:color w:val="404040" w:themeColor="text1" w:themeTint="BF"/>
        </w:rPr>
      </w:pPr>
    </w:p>
    <w:p w14:paraId="0D48C391" w14:textId="3985E935" w:rsidR="00B7335F" w:rsidRPr="002B1C4E" w:rsidRDefault="00B7335F" w:rsidP="000D0AA4">
      <w:pPr>
        <w:rPr>
          <w:rFonts w:asciiTheme="majorHAnsi" w:hAnsiTheme="majorHAnsi" w:cs="Arial"/>
          <w:bCs/>
          <w:color w:val="404040" w:themeColor="text1" w:themeTint="BF"/>
          <w:sz w:val="22"/>
          <w:szCs w:val="22"/>
        </w:rPr>
        <w:sectPr w:rsidR="00B7335F" w:rsidRPr="002B1C4E" w:rsidSect="00B7335F">
          <w:headerReference w:type="default" r:id="rId7"/>
          <w:footerReference w:type="default" r:id="rId8"/>
          <w:type w:val="continuous"/>
          <w:pgSz w:w="11906" w:h="16838"/>
          <w:pgMar w:top="1417" w:right="1417" w:bottom="1134" w:left="1417" w:header="708" w:footer="227" w:gutter="0"/>
          <w:cols w:space="708"/>
          <w:docGrid w:linePitch="360"/>
        </w:sectPr>
      </w:pPr>
      <w:r w:rsidRPr="002B1C4E">
        <w:rPr>
          <w:rFonts w:asciiTheme="majorHAnsi" w:hAnsiTheme="majorHAnsi" w:cs="Arial"/>
          <w:color w:val="404040" w:themeColor="text1" w:themeTint="BF"/>
          <w:sz w:val="22"/>
          <w:szCs w:val="22"/>
        </w:rPr>
        <w:t xml:space="preserve">Het </w:t>
      </w:r>
      <w:r w:rsidRPr="002B1C4E">
        <w:rPr>
          <w:rFonts w:asciiTheme="majorHAnsi" w:hAnsiTheme="majorHAnsi" w:cs="Calibri"/>
          <w:color w:val="404040" w:themeColor="text1" w:themeTint="BF"/>
          <w:sz w:val="22"/>
          <w:szCs w:val="22"/>
        </w:rPr>
        <w:t>uitvoerend</w:t>
      </w:r>
      <w:r w:rsidRPr="002B1C4E">
        <w:rPr>
          <w:rFonts w:asciiTheme="majorHAnsi" w:hAnsiTheme="majorHAnsi"/>
          <w:color w:val="404040" w:themeColor="text1" w:themeTint="BF"/>
          <w:sz w:val="22"/>
          <w:szCs w:val="22"/>
        </w:rPr>
        <w:t xml:space="preserve"> </w:t>
      </w:r>
      <w:r w:rsidR="000D0AA4" w:rsidRPr="002B1C4E">
        <w:rPr>
          <w:rFonts w:asciiTheme="majorHAnsi" w:hAnsiTheme="majorHAnsi"/>
          <w:color w:val="404040" w:themeColor="text1" w:themeTint="BF"/>
          <w:sz w:val="22"/>
          <w:szCs w:val="22"/>
        </w:rPr>
        <w:t xml:space="preserve"> in-company </w:t>
      </w:r>
      <w:r w:rsidRPr="002B1C4E">
        <w:rPr>
          <w:rFonts w:asciiTheme="majorHAnsi" w:hAnsiTheme="majorHAnsi"/>
          <w:color w:val="404040" w:themeColor="text1" w:themeTint="BF"/>
          <w:sz w:val="22"/>
          <w:szCs w:val="22"/>
        </w:rPr>
        <w:t>dagdeeltarief</w:t>
      </w:r>
      <w:r w:rsidR="00DF6B04" w:rsidRPr="002B1C4E">
        <w:rPr>
          <w:rFonts w:asciiTheme="majorHAnsi" w:hAnsiTheme="majorHAnsi"/>
          <w:color w:val="404040" w:themeColor="text1" w:themeTint="BF"/>
          <w:sz w:val="22"/>
          <w:szCs w:val="22"/>
        </w:rPr>
        <w:t xml:space="preserve"> voor organisaties is € 850</w:t>
      </w:r>
      <w:r w:rsidRPr="002B1C4E">
        <w:rPr>
          <w:rFonts w:asciiTheme="majorHAnsi" w:hAnsiTheme="majorHAnsi"/>
          <w:color w:val="404040" w:themeColor="text1" w:themeTint="BF"/>
          <w:sz w:val="22"/>
          <w:szCs w:val="22"/>
        </w:rPr>
        <w:t>- (± 3 uur)</w:t>
      </w:r>
      <w:r w:rsidR="00DF6B04" w:rsidRPr="002B1C4E">
        <w:rPr>
          <w:rFonts w:asciiTheme="majorHAnsi" w:hAnsiTheme="majorHAnsi"/>
          <w:color w:val="404040" w:themeColor="text1" w:themeTint="BF"/>
          <w:sz w:val="22"/>
          <w:szCs w:val="22"/>
        </w:rPr>
        <w:t xml:space="preserve"> per trainer</w:t>
      </w:r>
      <w:r w:rsidRPr="002B1C4E">
        <w:rPr>
          <w:rFonts w:asciiTheme="majorHAnsi" w:hAnsiTheme="majorHAnsi"/>
          <w:color w:val="404040" w:themeColor="text1" w:themeTint="BF"/>
          <w:sz w:val="22"/>
          <w:szCs w:val="22"/>
        </w:rPr>
        <w:t xml:space="preserve">. De training kan BTW vrij worden aangeboden. Het genoemde tarief is exclusief € 0,19/km reiskosten. </w:t>
      </w:r>
      <w:r w:rsidR="000D0AA4" w:rsidRPr="002B1C4E">
        <w:rPr>
          <w:rFonts w:asciiTheme="majorHAnsi" w:hAnsiTheme="majorHAnsi" w:cs="Arial"/>
          <w:bCs/>
          <w:color w:val="404040" w:themeColor="text1" w:themeTint="BF"/>
          <w:sz w:val="22"/>
          <w:szCs w:val="22"/>
        </w:rPr>
        <w:t xml:space="preserve">ABAN verstrekt 6 nascholingspunten voor deze training. De accreditatie zal door ons worden verzorgd. Kosten locatie en catering komen voor rekening van de opdrachtgever. Voor deelnemers die op individuele basis inschrijven bedraagt het inschrijfgeld </w:t>
      </w:r>
      <w:r w:rsidR="000D0AA4" w:rsidRPr="002B1C4E">
        <w:rPr>
          <w:rFonts w:asciiTheme="majorHAnsi" w:hAnsiTheme="majorHAnsi"/>
          <w:color w:val="404040" w:themeColor="text1" w:themeTint="BF"/>
          <w:sz w:val="22"/>
          <w:szCs w:val="22"/>
        </w:rPr>
        <w:t xml:space="preserve">€ </w:t>
      </w:r>
      <w:r w:rsidR="000D0AA4" w:rsidRPr="002B1C4E">
        <w:rPr>
          <w:rFonts w:asciiTheme="majorHAnsi" w:hAnsiTheme="majorHAnsi" w:cs="Arial"/>
          <w:bCs/>
          <w:color w:val="404040" w:themeColor="text1" w:themeTint="BF"/>
          <w:sz w:val="22"/>
          <w:szCs w:val="22"/>
        </w:rPr>
        <w:t xml:space="preserve">495. </w:t>
      </w:r>
    </w:p>
    <w:p w14:paraId="4DEA9CB7" w14:textId="77777777" w:rsidR="00B7335F" w:rsidRPr="005E7370" w:rsidRDefault="00B7335F" w:rsidP="00B7335F">
      <w:pPr>
        <w:contextualSpacing/>
        <w:rPr>
          <w:rFonts w:asciiTheme="majorHAnsi" w:hAnsiTheme="majorHAnsi" w:cs="Arial"/>
          <w:bCs/>
          <w:color w:val="404040" w:themeColor="text1" w:themeTint="BF"/>
        </w:rPr>
      </w:pPr>
    </w:p>
    <w:p w14:paraId="2B510A14" w14:textId="77777777" w:rsidR="00B7335F" w:rsidRPr="005E7370" w:rsidRDefault="00B7335F" w:rsidP="00B7335F">
      <w:pPr>
        <w:rPr>
          <w:rFonts w:asciiTheme="majorHAnsi" w:hAnsiTheme="majorHAnsi" w:cs="Arial"/>
          <w:bCs/>
          <w:color w:val="404040" w:themeColor="text1" w:themeTint="BF"/>
        </w:rPr>
      </w:pPr>
    </w:p>
    <w:p w14:paraId="15B57BE0" w14:textId="77777777" w:rsidR="00B7335F" w:rsidRPr="005E7370" w:rsidRDefault="00B7335F" w:rsidP="00B7335F">
      <w:pPr>
        <w:pStyle w:val="Kop4"/>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8640"/>
        </w:tabs>
        <w:suppressAutoHyphens w:val="0"/>
        <w:rPr>
          <w:rFonts w:asciiTheme="majorHAnsi" w:hAnsiTheme="majorHAnsi" w:cs="Arial"/>
          <w:b w:val="0"/>
          <w:color w:val="404040" w:themeColor="text1" w:themeTint="BF"/>
          <w:sz w:val="24"/>
          <w:szCs w:val="24"/>
        </w:rPr>
      </w:pPr>
    </w:p>
    <w:p w14:paraId="6E5DEB15" w14:textId="77777777" w:rsidR="00B7335F" w:rsidRPr="00907298" w:rsidRDefault="00B7335F" w:rsidP="00B7335F">
      <w:pPr>
        <w:pStyle w:val="Kop4"/>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8640"/>
        </w:tabs>
        <w:suppressAutoHyphens w:val="0"/>
        <w:rPr>
          <w:rFonts w:asciiTheme="majorHAnsi" w:hAnsiTheme="majorHAnsi" w:cs="Arial"/>
          <w:color w:val="404040" w:themeColor="text1" w:themeTint="BF"/>
          <w:sz w:val="24"/>
          <w:szCs w:val="24"/>
        </w:rPr>
      </w:pPr>
    </w:p>
    <w:p w14:paraId="3BC98CD5" w14:textId="77777777" w:rsidR="002B1C4E" w:rsidRDefault="002B1C4E" w:rsidP="00B7335F">
      <w:pPr>
        <w:pStyle w:val="Kop4"/>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8640"/>
        </w:tabs>
        <w:suppressAutoHyphens w:val="0"/>
        <w:rPr>
          <w:rFonts w:asciiTheme="majorHAnsi" w:hAnsiTheme="majorHAnsi" w:cs="Arial"/>
          <w:color w:val="404040" w:themeColor="text1" w:themeTint="BF"/>
          <w:sz w:val="24"/>
          <w:szCs w:val="24"/>
        </w:rPr>
      </w:pPr>
    </w:p>
    <w:p w14:paraId="24107300" w14:textId="77777777" w:rsidR="00B7335F" w:rsidRPr="00907298" w:rsidRDefault="00B7335F" w:rsidP="00B7335F">
      <w:pPr>
        <w:pStyle w:val="Kop4"/>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8640"/>
        </w:tabs>
        <w:suppressAutoHyphens w:val="0"/>
        <w:rPr>
          <w:rFonts w:asciiTheme="majorHAnsi" w:hAnsiTheme="majorHAnsi" w:cs="Arial"/>
          <w:color w:val="404040" w:themeColor="text1" w:themeTint="BF"/>
          <w:sz w:val="24"/>
          <w:szCs w:val="24"/>
        </w:rPr>
      </w:pPr>
      <w:r w:rsidRPr="00907298">
        <w:rPr>
          <w:rFonts w:asciiTheme="majorHAnsi" w:hAnsiTheme="majorHAnsi" w:cs="Arial"/>
          <w:color w:val="404040" w:themeColor="text1" w:themeTint="BF"/>
          <w:sz w:val="24"/>
          <w:szCs w:val="24"/>
        </w:rPr>
        <w:t>Inhoud Training – globale tijdsindeling</w:t>
      </w:r>
    </w:p>
    <w:p w14:paraId="26188FE8" w14:textId="77777777" w:rsidR="00B7335F" w:rsidRDefault="00B7335F" w:rsidP="00B7335F">
      <w:pPr>
        <w:rPr>
          <w:rFonts w:asciiTheme="majorHAnsi" w:hAnsiTheme="majorHAnsi"/>
          <w:color w:val="404040" w:themeColor="text1" w:themeTint="BF"/>
        </w:rPr>
      </w:pPr>
    </w:p>
    <w:p w14:paraId="76CFA561" w14:textId="77777777" w:rsidR="002B1C4E" w:rsidRDefault="002B1C4E" w:rsidP="00B7335F">
      <w:pPr>
        <w:rPr>
          <w:rFonts w:asciiTheme="majorHAnsi" w:hAnsiTheme="majorHAnsi"/>
          <w:color w:val="404040" w:themeColor="text1" w:themeTint="BF"/>
        </w:rPr>
      </w:pPr>
    </w:p>
    <w:p w14:paraId="17086444" w14:textId="77777777" w:rsidR="002B1C4E" w:rsidRDefault="002B1C4E" w:rsidP="00B7335F">
      <w:pPr>
        <w:rPr>
          <w:rFonts w:asciiTheme="majorHAnsi" w:hAnsiTheme="majorHAnsi"/>
          <w:color w:val="404040" w:themeColor="text1" w:themeTint="BF"/>
        </w:rPr>
      </w:pPr>
    </w:p>
    <w:p w14:paraId="37FB3914" w14:textId="77777777" w:rsidR="002B1C4E" w:rsidRPr="005E7370" w:rsidRDefault="002B1C4E" w:rsidP="00B7335F">
      <w:pPr>
        <w:rPr>
          <w:rFonts w:asciiTheme="majorHAnsi" w:hAnsiTheme="majorHAnsi"/>
          <w:color w:val="404040" w:themeColor="text1" w:themeTint="BF"/>
        </w:rPr>
      </w:pPr>
    </w:p>
    <w:p w14:paraId="17558702" w14:textId="77777777" w:rsidR="00B7335F" w:rsidRDefault="00B7335F" w:rsidP="002B1C4E">
      <w:pPr>
        <w:spacing w:line="276" w:lineRule="auto"/>
        <w:rPr>
          <w:rFonts w:asciiTheme="majorHAnsi" w:hAnsiTheme="majorHAnsi" w:cs="Arial"/>
          <w:color w:val="404040" w:themeColor="text1" w:themeTint="BF"/>
        </w:rPr>
      </w:pPr>
      <w:r w:rsidRPr="005E7370">
        <w:rPr>
          <w:rFonts w:asciiTheme="majorHAnsi" w:hAnsiTheme="majorHAnsi" w:cs="Arial"/>
          <w:color w:val="404040" w:themeColor="text1" w:themeTint="BF"/>
        </w:rPr>
        <w:t>09.30</w:t>
      </w:r>
      <w:r w:rsidRPr="005E7370">
        <w:rPr>
          <w:rFonts w:asciiTheme="majorHAnsi" w:hAnsiTheme="majorHAnsi" w:cs="Arial"/>
          <w:color w:val="404040" w:themeColor="text1" w:themeTint="BF"/>
        </w:rPr>
        <w:tab/>
        <w:t>Welkom &amp; kennismaking &amp; formuleren van persoonlijke leerdoelen</w:t>
      </w:r>
    </w:p>
    <w:p w14:paraId="36A29120" w14:textId="77777777" w:rsidR="002B1C4E" w:rsidRPr="005E7370" w:rsidRDefault="002B1C4E" w:rsidP="002B1C4E">
      <w:pPr>
        <w:spacing w:line="276" w:lineRule="auto"/>
        <w:rPr>
          <w:rFonts w:asciiTheme="majorHAnsi" w:hAnsiTheme="majorHAnsi" w:cs="Arial"/>
          <w:color w:val="404040" w:themeColor="text1" w:themeTint="BF"/>
        </w:rPr>
      </w:pPr>
    </w:p>
    <w:p w14:paraId="47291564" w14:textId="77777777" w:rsidR="00B7335F" w:rsidRDefault="00B7335F" w:rsidP="002B1C4E">
      <w:pPr>
        <w:spacing w:line="276" w:lineRule="auto"/>
        <w:rPr>
          <w:rFonts w:asciiTheme="majorHAnsi" w:hAnsiTheme="majorHAnsi" w:cs="Arial"/>
          <w:color w:val="404040" w:themeColor="text1" w:themeTint="BF"/>
        </w:rPr>
      </w:pPr>
      <w:r w:rsidRPr="005E7370">
        <w:rPr>
          <w:rFonts w:asciiTheme="majorHAnsi" w:hAnsiTheme="majorHAnsi" w:cs="Arial"/>
          <w:color w:val="404040" w:themeColor="text1" w:themeTint="BF"/>
        </w:rPr>
        <w:t>10.00</w:t>
      </w:r>
      <w:r w:rsidRPr="005E7370">
        <w:rPr>
          <w:rFonts w:asciiTheme="majorHAnsi" w:hAnsiTheme="majorHAnsi" w:cs="Arial"/>
          <w:color w:val="404040" w:themeColor="text1" w:themeTint="BF"/>
        </w:rPr>
        <w:tab/>
        <w:t>Vertel &amp; Luister - uitwisselen van eigen ervaringen in 2-tallen</w:t>
      </w:r>
    </w:p>
    <w:p w14:paraId="15A6431B" w14:textId="77777777" w:rsidR="002B1C4E" w:rsidRPr="005E7370" w:rsidRDefault="002B1C4E" w:rsidP="002B1C4E">
      <w:pPr>
        <w:spacing w:line="276" w:lineRule="auto"/>
        <w:rPr>
          <w:rFonts w:asciiTheme="majorHAnsi" w:hAnsiTheme="majorHAnsi" w:cs="Arial"/>
          <w:color w:val="404040" w:themeColor="text1" w:themeTint="BF"/>
        </w:rPr>
      </w:pPr>
    </w:p>
    <w:p w14:paraId="0E2689FA" w14:textId="77777777" w:rsidR="00B7335F" w:rsidRDefault="00B7335F" w:rsidP="002B1C4E">
      <w:pPr>
        <w:spacing w:line="276" w:lineRule="auto"/>
        <w:ind w:left="708" w:hanging="708"/>
        <w:rPr>
          <w:rFonts w:asciiTheme="majorHAnsi" w:hAnsiTheme="majorHAnsi" w:cs="Arial"/>
          <w:color w:val="404040" w:themeColor="text1" w:themeTint="BF"/>
        </w:rPr>
      </w:pPr>
      <w:r w:rsidRPr="005E7370">
        <w:rPr>
          <w:rFonts w:asciiTheme="majorHAnsi" w:hAnsiTheme="majorHAnsi" w:cs="Arial"/>
          <w:color w:val="404040" w:themeColor="text1" w:themeTint="BF"/>
        </w:rPr>
        <w:t>10.30</w:t>
      </w:r>
      <w:r w:rsidRPr="005E7370">
        <w:rPr>
          <w:rFonts w:asciiTheme="majorHAnsi" w:hAnsiTheme="majorHAnsi" w:cs="Arial"/>
          <w:color w:val="404040" w:themeColor="text1" w:themeTint="BF"/>
        </w:rPr>
        <w:tab/>
        <w:t xml:space="preserve">Second </w:t>
      </w:r>
      <w:proofErr w:type="spellStart"/>
      <w:r w:rsidRPr="005E7370">
        <w:rPr>
          <w:rFonts w:asciiTheme="majorHAnsi" w:hAnsiTheme="majorHAnsi" w:cs="Arial"/>
          <w:color w:val="404040" w:themeColor="text1" w:themeTint="BF"/>
        </w:rPr>
        <w:t>Victim</w:t>
      </w:r>
      <w:proofErr w:type="spellEnd"/>
      <w:r w:rsidRPr="005E7370">
        <w:rPr>
          <w:rFonts w:asciiTheme="majorHAnsi" w:hAnsiTheme="majorHAnsi" w:cs="Arial"/>
          <w:color w:val="404040" w:themeColor="text1" w:themeTint="BF"/>
        </w:rPr>
        <w:t xml:space="preserve">  &amp; Peer Support: theoretische achtergrond </w:t>
      </w:r>
    </w:p>
    <w:p w14:paraId="2DA58353" w14:textId="77777777" w:rsidR="002B1C4E" w:rsidRPr="005E7370" w:rsidRDefault="002B1C4E" w:rsidP="002B1C4E">
      <w:pPr>
        <w:spacing w:line="276" w:lineRule="auto"/>
        <w:ind w:left="708" w:hanging="708"/>
        <w:rPr>
          <w:rFonts w:asciiTheme="majorHAnsi" w:hAnsiTheme="majorHAnsi" w:cs="Arial"/>
          <w:color w:val="404040" w:themeColor="text1" w:themeTint="BF"/>
        </w:rPr>
      </w:pPr>
    </w:p>
    <w:p w14:paraId="7787FDD4" w14:textId="77777777" w:rsidR="00B7335F" w:rsidRPr="005E7370" w:rsidRDefault="00B7335F" w:rsidP="002B1C4E">
      <w:pPr>
        <w:pStyle w:val="Lijstalinea"/>
        <w:numPr>
          <w:ilvl w:val="0"/>
          <w:numId w:val="3"/>
        </w:numPr>
        <w:spacing w:line="276" w:lineRule="auto"/>
        <w:rPr>
          <w:rFonts w:asciiTheme="majorHAnsi" w:hAnsiTheme="majorHAnsi" w:cs="Arial"/>
          <w:color w:val="404040" w:themeColor="text1" w:themeTint="BF"/>
        </w:rPr>
      </w:pPr>
      <w:r w:rsidRPr="005E7370">
        <w:rPr>
          <w:rFonts w:asciiTheme="majorHAnsi" w:hAnsiTheme="majorHAnsi" w:cs="Arial"/>
          <w:color w:val="404040" w:themeColor="text1" w:themeTint="BF"/>
        </w:rPr>
        <w:t xml:space="preserve">Peer Support in de traditie van kwaliteitsmanagement &amp; </w:t>
      </w:r>
      <w:proofErr w:type="spellStart"/>
      <w:r w:rsidRPr="005E7370">
        <w:rPr>
          <w:rFonts w:asciiTheme="majorHAnsi" w:hAnsiTheme="majorHAnsi" w:cs="Arial"/>
          <w:color w:val="404040" w:themeColor="text1" w:themeTint="BF"/>
        </w:rPr>
        <w:t>Patientveiligheid</w:t>
      </w:r>
      <w:proofErr w:type="spellEnd"/>
      <w:r w:rsidRPr="005E7370">
        <w:rPr>
          <w:rFonts w:asciiTheme="majorHAnsi" w:hAnsiTheme="majorHAnsi" w:cs="Arial"/>
          <w:color w:val="404040" w:themeColor="text1" w:themeTint="BF"/>
        </w:rPr>
        <w:t xml:space="preserve"> </w:t>
      </w:r>
    </w:p>
    <w:p w14:paraId="3721AF31" w14:textId="77777777" w:rsidR="00B7335F" w:rsidRPr="005E7370" w:rsidRDefault="00B7335F" w:rsidP="002B1C4E">
      <w:pPr>
        <w:pStyle w:val="Lijstalinea"/>
        <w:numPr>
          <w:ilvl w:val="0"/>
          <w:numId w:val="3"/>
        </w:numPr>
        <w:spacing w:line="276" w:lineRule="auto"/>
        <w:rPr>
          <w:rFonts w:asciiTheme="majorHAnsi" w:hAnsiTheme="majorHAnsi" w:cs="Arial"/>
          <w:color w:val="404040" w:themeColor="text1" w:themeTint="BF"/>
        </w:rPr>
      </w:pPr>
      <w:r w:rsidRPr="005E7370">
        <w:rPr>
          <w:rFonts w:asciiTheme="majorHAnsi" w:hAnsiTheme="majorHAnsi" w:cs="Arial"/>
          <w:color w:val="404040" w:themeColor="text1" w:themeTint="BF"/>
        </w:rPr>
        <w:t>Peer support als krachtig instrument ter bevordering van cultuuromslag</w:t>
      </w:r>
    </w:p>
    <w:p w14:paraId="224ACA56" w14:textId="77777777" w:rsidR="00B7335F" w:rsidRPr="005E7370" w:rsidRDefault="00B7335F" w:rsidP="002B1C4E">
      <w:pPr>
        <w:pStyle w:val="Lijstalinea"/>
        <w:numPr>
          <w:ilvl w:val="0"/>
          <w:numId w:val="3"/>
        </w:numPr>
        <w:spacing w:line="276" w:lineRule="auto"/>
        <w:rPr>
          <w:rFonts w:asciiTheme="majorHAnsi" w:hAnsiTheme="majorHAnsi" w:cs="Arial"/>
          <w:color w:val="404040" w:themeColor="text1" w:themeTint="BF"/>
        </w:rPr>
      </w:pPr>
      <w:r w:rsidRPr="005E7370">
        <w:rPr>
          <w:rFonts w:asciiTheme="majorHAnsi" w:hAnsiTheme="majorHAnsi" w:cs="Arial"/>
          <w:color w:val="404040" w:themeColor="text1" w:themeTint="BF"/>
        </w:rPr>
        <w:t>Persoonlijke en professionele impact van medische incidenten</w:t>
      </w:r>
    </w:p>
    <w:p w14:paraId="2A410F6C" w14:textId="77777777" w:rsidR="00B7335F" w:rsidRDefault="00DF6B04" w:rsidP="002B1C4E">
      <w:pPr>
        <w:pStyle w:val="Lijstalinea"/>
        <w:numPr>
          <w:ilvl w:val="0"/>
          <w:numId w:val="3"/>
        </w:numPr>
        <w:spacing w:line="276" w:lineRule="auto"/>
        <w:rPr>
          <w:rFonts w:asciiTheme="majorHAnsi" w:hAnsiTheme="majorHAnsi" w:cs="Arial"/>
          <w:color w:val="404040" w:themeColor="text1" w:themeTint="BF"/>
        </w:rPr>
      </w:pPr>
      <w:proofErr w:type="spellStart"/>
      <w:r w:rsidRPr="005E7370">
        <w:rPr>
          <w:rFonts w:asciiTheme="majorHAnsi" w:hAnsiTheme="majorHAnsi" w:cs="Arial"/>
          <w:color w:val="404040" w:themeColor="text1" w:themeTint="BF"/>
        </w:rPr>
        <w:t>Psycho</w:t>
      </w:r>
      <w:proofErr w:type="spellEnd"/>
      <w:r w:rsidRPr="005E7370">
        <w:rPr>
          <w:rFonts w:asciiTheme="majorHAnsi" w:hAnsiTheme="majorHAnsi" w:cs="Arial"/>
          <w:color w:val="404040" w:themeColor="text1" w:themeTint="BF"/>
        </w:rPr>
        <w:t>-educatie</w:t>
      </w:r>
    </w:p>
    <w:p w14:paraId="26692B6A" w14:textId="77777777" w:rsidR="002B1C4E" w:rsidRPr="002B1C4E" w:rsidRDefault="002B1C4E" w:rsidP="002B1C4E">
      <w:pPr>
        <w:spacing w:line="276" w:lineRule="auto"/>
        <w:ind w:left="708"/>
        <w:rPr>
          <w:rFonts w:asciiTheme="majorHAnsi" w:hAnsiTheme="majorHAnsi" w:cs="Arial"/>
          <w:color w:val="404040" w:themeColor="text1" w:themeTint="BF"/>
        </w:rPr>
      </w:pPr>
    </w:p>
    <w:p w14:paraId="1CF97555" w14:textId="77777777" w:rsidR="00B7335F" w:rsidRDefault="00B7335F" w:rsidP="002B1C4E">
      <w:pPr>
        <w:spacing w:line="276" w:lineRule="auto"/>
        <w:ind w:left="708" w:hanging="708"/>
        <w:rPr>
          <w:rFonts w:asciiTheme="majorHAnsi" w:hAnsiTheme="majorHAnsi" w:cs="Arial"/>
          <w:color w:val="404040" w:themeColor="text1" w:themeTint="BF"/>
        </w:rPr>
      </w:pPr>
      <w:r w:rsidRPr="005E7370">
        <w:rPr>
          <w:rFonts w:asciiTheme="majorHAnsi" w:hAnsiTheme="majorHAnsi" w:cs="Arial"/>
          <w:color w:val="404040" w:themeColor="text1" w:themeTint="BF"/>
        </w:rPr>
        <w:t xml:space="preserve">12.15 </w:t>
      </w:r>
      <w:r w:rsidRPr="005E7370">
        <w:rPr>
          <w:rFonts w:asciiTheme="majorHAnsi" w:hAnsiTheme="majorHAnsi" w:cs="Arial"/>
          <w:color w:val="404040" w:themeColor="text1" w:themeTint="BF"/>
        </w:rPr>
        <w:tab/>
        <w:t>Lunch</w:t>
      </w:r>
    </w:p>
    <w:p w14:paraId="22FA30EF" w14:textId="77777777" w:rsidR="002B1C4E" w:rsidRPr="005E7370" w:rsidRDefault="002B1C4E" w:rsidP="002B1C4E">
      <w:pPr>
        <w:spacing w:line="276" w:lineRule="auto"/>
        <w:ind w:left="708" w:hanging="708"/>
        <w:rPr>
          <w:rFonts w:asciiTheme="majorHAnsi" w:hAnsiTheme="majorHAnsi" w:cs="Arial"/>
          <w:color w:val="404040" w:themeColor="text1" w:themeTint="BF"/>
        </w:rPr>
      </w:pPr>
    </w:p>
    <w:p w14:paraId="29170237" w14:textId="77777777" w:rsidR="00B7335F" w:rsidRDefault="00B7335F" w:rsidP="002B1C4E">
      <w:pPr>
        <w:spacing w:line="276" w:lineRule="auto"/>
        <w:ind w:left="708" w:hanging="708"/>
        <w:rPr>
          <w:rFonts w:asciiTheme="majorHAnsi" w:hAnsiTheme="majorHAnsi" w:cs="Arial"/>
          <w:color w:val="404040" w:themeColor="text1" w:themeTint="BF"/>
        </w:rPr>
      </w:pPr>
      <w:r w:rsidRPr="005E7370">
        <w:rPr>
          <w:rFonts w:asciiTheme="majorHAnsi" w:hAnsiTheme="majorHAnsi" w:cs="Arial"/>
          <w:color w:val="404040" w:themeColor="text1" w:themeTint="BF"/>
        </w:rPr>
        <w:t xml:space="preserve">13.00 </w:t>
      </w:r>
      <w:r w:rsidRPr="005E7370">
        <w:rPr>
          <w:rFonts w:asciiTheme="majorHAnsi" w:hAnsiTheme="majorHAnsi" w:cs="Arial"/>
          <w:color w:val="404040" w:themeColor="text1" w:themeTint="BF"/>
        </w:rPr>
        <w:tab/>
        <w:t xml:space="preserve">Second </w:t>
      </w:r>
      <w:proofErr w:type="spellStart"/>
      <w:r w:rsidRPr="005E7370">
        <w:rPr>
          <w:rFonts w:asciiTheme="majorHAnsi" w:hAnsiTheme="majorHAnsi" w:cs="Arial"/>
          <w:color w:val="404040" w:themeColor="text1" w:themeTint="BF"/>
        </w:rPr>
        <w:t>Victim</w:t>
      </w:r>
      <w:proofErr w:type="spellEnd"/>
      <w:r w:rsidRPr="005E7370">
        <w:rPr>
          <w:rFonts w:asciiTheme="majorHAnsi" w:hAnsiTheme="majorHAnsi" w:cs="Arial"/>
          <w:color w:val="404040" w:themeColor="text1" w:themeTint="BF"/>
        </w:rPr>
        <w:t xml:space="preserve">  &amp; Peer Support: theoretische achtergrond- Vervolg</w:t>
      </w:r>
    </w:p>
    <w:p w14:paraId="733404B5" w14:textId="77777777" w:rsidR="002B1C4E" w:rsidRPr="005E7370" w:rsidRDefault="002B1C4E" w:rsidP="002B1C4E">
      <w:pPr>
        <w:spacing w:line="276" w:lineRule="auto"/>
        <w:ind w:left="708" w:hanging="708"/>
        <w:rPr>
          <w:rFonts w:asciiTheme="majorHAnsi" w:hAnsiTheme="majorHAnsi" w:cs="Arial"/>
          <w:color w:val="404040" w:themeColor="text1" w:themeTint="BF"/>
        </w:rPr>
      </w:pPr>
    </w:p>
    <w:p w14:paraId="72BCC4A1" w14:textId="77777777" w:rsidR="00B7335F" w:rsidRPr="005E7370" w:rsidRDefault="00B7335F" w:rsidP="002B1C4E">
      <w:pPr>
        <w:pStyle w:val="Lijstalinea"/>
        <w:numPr>
          <w:ilvl w:val="0"/>
          <w:numId w:val="3"/>
        </w:numPr>
        <w:spacing w:line="276" w:lineRule="auto"/>
        <w:rPr>
          <w:rFonts w:asciiTheme="majorHAnsi" w:hAnsiTheme="majorHAnsi" w:cs="Arial"/>
          <w:color w:val="404040" w:themeColor="text1" w:themeTint="BF"/>
        </w:rPr>
      </w:pPr>
      <w:r w:rsidRPr="005E7370">
        <w:rPr>
          <w:rFonts w:asciiTheme="majorHAnsi" w:hAnsiTheme="majorHAnsi" w:cs="Arial"/>
          <w:color w:val="404040" w:themeColor="text1" w:themeTint="BF"/>
        </w:rPr>
        <w:t>Peer support in de zorg – wat weten we uit de literatuur ?</w:t>
      </w:r>
    </w:p>
    <w:p w14:paraId="4ED04DB9" w14:textId="77777777" w:rsidR="00DF6B04" w:rsidRPr="005E7370" w:rsidRDefault="00DF6B04" w:rsidP="002B1C4E">
      <w:pPr>
        <w:pStyle w:val="Lijstalinea"/>
        <w:numPr>
          <w:ilvl w:val="0"/>
          <w:numId w:val="3"/>
        </w:numPr>
        <w:spacing w:line="276" w:lineRule="auto"/>
        <w:rPr>
          <w:rFonts w:asciiTheme="majorHAnsi" w:hAnsiTheme="majorHAnsi" w:cs="Arial"/>
          <w:color w:val="404040" w:themeColor="text1" w:themeTint="BF"/>
        </w:rPr>
      </w:pPr>
      <w:r w:rsidRPr="005E7370">
        <w:rPr>
          <w:rFonts w:asciiTheme="majorHAnsi" w:hAnsiTheme="majorHAnsi" w:cs="Arial"/>
          <w:color w:val="404040" w:themeColor="text1" w:themeTint="BF"/>
        </w:rPr>
        <w:t xml:space="preserve">Gedragscode Openheid Medische Incidenten (GOMA) </w:t>
      </w:r>
    </w:p>
    <w:p w14:paraId="28428827" w14:textId="77777777" w:rsidR="00DF6B04" w:rsidRPr="005E7370" w:rsidRDefault="00DF6B04" w:rsidP="002B1C4E">
      <w:pPr>
        <w:pStyle w:val="Lijstalinea"/>
        <w:numPr>
          <w:ilvl w:val="0"/>
          <w:numId w:val="3"/>
        </w:numPr>
        <w:spacing w:line="276" w:lineRule="auto"/>
        <w:rPr>
          <w:rFonts w:asciiTheme="majorHAnsi" w:hAnsiTheme="majorHAnsi" w:cs="Arial"/>
          <w:color w:val="404040" w:themeColor="text1" w:themeTint="BF"/>
        </w:rPr>
      </w:pPr>
      <w:r w:rsidRPr="005E7370">
        <w:rPr>
          <w:rFonts w:asciiTheme="majorHAnsi" w:hAnsiTheme="majorHAnsi" w:cs="Arial"/>
          <w:color w:val="404040" w:themeColor="text1" w:themeTint="BF"/>
        </w:rPr>
        <w:t xml:space="preserve">Open </w:t>
      </w:r>
      <w:proofErr w:type="spellStart"/>
      <w:r w:rsidRPr="005E7370">
        <w:rPr>
          <w:rFonts w:asciiTheme="majorHAnsi" w:hAnsiTheme="majorHAnsi" w:cs="Arial"/>
          <w:color w:val="404040" w:themeColor="text1" w:themeTint="BF"/>
        </w:rPr>
        <w:t>Disclosure</w:t>
      </w:r>
      <w:proofErr w:type="spellEnd"/>
    </w:p>
    <w:p w14:paraId="1B6E00C2" w14:textId="77777777" w:rsidR="00B7335F" w:rsidRPr="005E7370" w:rsidRDefault="00B7335F" w:rsidP="002B1C4E">
      <w:pPr>
        <w:pStyle w:val="Lijstalinea"/>
        <w:numPr>
          <w:ilvl w:val="0"/>
          <w:numId w:val="3"/>
        </w:numPr>
        <w:spacing w:line="276" w:lineRule="auto"/>
        <w:rPr>
          <w:rFonts w:asciiTheme="majorHAnsi" w:hAnsiTheme="majorHAnsi" w:cs="Arial"/>
          <w:color w:val="404040" w:themeColor="text1" w:themeTint="BF"/>
        </w:rPr>
      </w:pPr>
      <w:r w:rsidRPr="005E7370">
        <w:rPr>
          <w:rFonts w:asciiTheme="majorHAnsi" w:hAnsiTheme="majorHAnsi" w:cs="Arial"/>
          <w:color w:val="404040" w:themeColor="text1" w:themeTint="BF"/>
        </w:rPr>
        <w:t>De rol van de peer supporter – wat wel en wat niet ?</w:t>
      </w:r>
    </w:p>
    <w:p w14:paraId="661FDBFB" w14:textId="77777777" w:rsidR="00B7335F" w:rsidRPr="005E7370" w:rsidRDefault="00B7335F" w:rsidP="002B1C4E">
      <w:pPr>
        <w:pStyle w:val="Lijstalinea"/>
        <w:numPr>
          <w:ilvl w:val="0"/>
          <w:numId w:val="3"/>
        </w:numPr>
        <w:spacing w:line="276" w:lineRule="auto"/>
        <w:rPr>
          <w:rFonts w:asciiTheme="majorHAnsi" w:hAnsiTheme="majorHAnsi" w:cs="Arial"/>
          <w:color w:val="404040" w:themeColor="text1" w:themeTint="BF"/>
        </w:rPr>
      </w:pPr>
      <w:r w:rsidRPr="005E7370">
        <w:rPr>
          <w:rFonts w:asciiTheme="majorHAnsi" w:hAnsiTheme="majorHAnsi" w:cs="Arial"/>
          <w:color w:val="404040" w:themeColor="text1" w:themeTint="BF"/>
        </w:rPr>
        <w:t>Stadia en uitvoering collegiale opvang</w:t>
      </w:r>
    </w:p>
    <w:p w14:paraId="6F470D4A" w14:textId="77777777" w:rsidR="00B7335F" w:rsidRPr="005E7370" w:rsidRDefault="00B7335F" w:rsidP="002B1C4E">
      <w:pPr>
        <w:pStyle w:val="Lijstalinea"/>
        <w:numPr>
          <w:ilvl w:val="0"/>
          <w:numId w:val="3"/>
        </w:numPr>
        <w:spacing w:line="276" w:lineRule="auto"/>
        <w:rPr>
          <w:rFonts w:asciiTheme="majorHAnsi" w:hAnsiTheme="majorHAnsi" w:cs="Arial"/>
          <w:color w:val="404040" w:themeColor="text1" w:themeTint="BF"/>
        </w:rPr>
      </w:pPr>
      <w:r w:rsidRPr="005E7370">
        <w:rPr>
          <w:rFonts w:asciiTheme="majorHAnsi" w:hAnsiTheme="majorHAnsi" w:cs="Arial"/>
          <w:color w:val="404040" w:themeColor="text1" w:themeTint="BF"/>
        </w:rPr>
        <w:t xml:space="preserve">De Do’s en </w:t>
      </w:r>
      <w:proofErr w:type="spellStart"/>
      <w:r w:rsidRPr="005E7370">
        <w:rPr>
          <w:rFonts w:asciiTheme="majorHAnsi" w:hAnsiTheme="majorHAnsi" w:cs="Arial"/>
          <w:color w:val="404040" w:themeColor="text1" w:themeTint="BF"/>
        </w:rPr>
        <w:t>Dont’s</w:t>
      </w:r>
      <w:proofErr w:type="spellEnd"/>
      <w:r w:rsidRPr="005E7370">
        <w:rPr>
          <w:rFonts w:asciiTheme="majorHAnsi" w:hAnsiTheme="majorHAnsi" w:cs="Arial"/>
          <w:color w:val="404040" w:themeColor="text1" w:themeTint="BF"/>
        </w:rPr>
        <w:t xml:space="preserve"> tijdens het gesprek</w:t>
      </w:r>
    </w:p>
    <w:p w14:paraId="13D5B94F" w14:textId="77777777" w:rsidR="00B7335F" w:rsidRPr="005E7370" w:rsidRDefault="00B7335F" w:rsidP="002B1C4E">
      <w:pPr>
        <w:spacing w:line="276" w:lineRule="auto"/>
        <w:ind w:left="708"/>
        <w:rPr>
          <w:rFonts w:asciiTheme="majorHAnsi" w:hAnsiTheme="majorHAnsi" w:cs="Arial"/>
          <w:color w:val="404040" w:themeColor="text1" w:themeTint="BF"/>
        </w:rPr>
      </w:pPr>
    </w:p>
    <w:p w14:paraId="0932D50F" w14:textId="77777777" w:rsidR="00B7335F" w:rsidRDefault="00B7335F" w:rsidP="002B1C4E">
      <w:pPr>
        <w:spacing w:line="276" w:lineRule="auto"/>
        <w:rPr>
          <w:rFonts w:asciiTheme="majorHAnsi" w:hAnsiTheme="majorHAnsi" w:cs="Arial"/>
          <w:color w:val="404040" w:themeColor="text1" w:themeTint="BF"/>
        </w:rPr>
      </w:pPr>
      <w:r w:rsidRPr="005E7370">
        <w:rPr>
          <w:rFonts w:asciiTheme="majorHAnsi" w:hAnsiTheme="majorHAnsi" w:cs="Arial"/>
          <w:color w:val="404040" w:themeColor="text1" w:themeTint="BF"/>
        </w:rPr>
        <w:t>14.00</w:t>
      </w:r>
      <w:r w:rsidRPr="005E7370">
        <w:rPr>
          <w:rFonts w:asciiTheme="majorHAnsi" w:hAnsiTheme="majorHAnsi" w:cs="Arial"/>
          <w:color w:val="404040" w:themeColor="text1" w:themeTint="BF"/>
        </w:rPr>
        <w:tab/>
        <w:t>Oefenen van gesprekstechnieken &amp; rollenspellen met feedback</w:t>
      </w:r>
    </w:p>
    <w:p w14:paraId="41ABCC76" w14:textId="77777777" w:rsidR="002B1C4E" w:rsidRPr="005E7370" w:rsidRDefault="002B1C4E" w:rsidP="002B1C4E">
      <w:pPr>
        <w:spacing w:line="276" w:lineRule="auto"/>
        <w:rPr>
          <w:rFonts w:asciiTheme="majorHAnsi" w:hAnsiTheme="majorHAnsi" w:cs="Arial"/>
          <w:color w:val="404040" w:themeColor="text1" w:themeTint="BF"/>
        </w:rPr>
      </w:pPr>
    </w:p>
    <w:p w14:paraId="7E244D41" w14:textId="77777777" w:rsidR="00B7335F" w:rsidRPr="005E7370" w:rsidRDefault="00B7335F" w:rsidP="002B1C4E">
      <w:pPr>
        <w:spacing w:line="276" w:lineRule="auto"/>
        <w:rPr>
          <w:rFonts w:asciiTheme="majorHAnsi" w:hAnsiTheme="majorHAnsi" w:cs="Arial"/>
          <w:color w:val="404040" w:themeColor="text1" w:themeTint="BF"/>
        </w:rPr>
      </w:pPr>
      <w:r w:rsidRPr="005E7370">
        <w:rPr>
          <w:rFonts w:asciiTheme="majorHAnsi" w:hAnsiTheme="majorHAnsi" w:cs="Arial"/>
          <w:color w:val="404040" w:themeColor="text1" w:themeTint="BF"/>
        </w:rPr>
        <w:t xml:space="preserve">16.30    Conclusie en afsluiting  </w:t>
      </w:r>
    </w:p>
    <w:p w14:paraId="51B4A847" w14:textId="77777777" w:rsidR="00B7335F" w:rsidRPr="005E7370" w:rsidRDefault="00B7335F" w:rsidP="002B1C4E">
      <w:pPr>
        <w:pStyle w:val="Normaalweb"/>
        <w:shd w:val="clear" w:color="auto" w:fill="FFFFFF"/>
        <w:spacing w:before="0" w:beforeAutospacing="0" w:after="0" w:afterAutospacing="0" w:line="276" w:lineRule="auto"/>
        <w:rPr>
          <w:rFonts w:asciiTheme="majorHAnsi" w:eastAsiaTheme="minorHAnsi" w:hAnsiTheme="majorHAnsi" w:cs="Arial"/>
          <w:color w:val="404040" w:themeColor="text1" w:themeTint="BF"/>
          <w:sz w:val="24"/>
          <w:szCs w:val="24"/>
          <w:lang w:eastAsia="en-US"/>
        </w:rPr>
      </w:pPr>
    </w:p>
    <w:p w14:paraId="1AA89AC4" w14:textId="77777777" w:rsidR="00B7335F" w:rsidRPr="005E7370" w:rsidRDefault="00B7335F" w:rsidP="00B7335F">
      <w:pPr>
        <w:pStyle w:val="Normaalweb"/>
        <w:shd w:val="clear" w:color="auto" w:fill="FFFFFF"/>
        <w:spacing w:before="0" w:beforeAutospacing="0" w:after="0" w:afterAutospacing="0"/>
        <w:rPr>
          <w:rFonts w:asciiTheme="majorHAnsi" w:hAnsiTheme="majorHAnsi" w:cs="Arial"/>
          <w:color w:val="404040" w:themeColor="text1" w:themeTint="BF"/>
          <w:sz w:val="24"/>
          <w:szCs w:val="24"/>
        </w:rPr>
        <w:sectPr w:rsidR="00B7335F" w:rsidRPr="005E7370" w:rsidSect="00B7335F">
          <w:type w:val="continuous"/>
          <w:pgSz w:w="11906" w:h="16838"/>
          <w:pgMar w:top="1417" w:right="1417" w:bottom="1134" w:left="1417" w:header="708" w:footer="227" w:gutter="0"/>
          <w:cols w:space="708"/>
          <w:docGrid w:linePitch="360"/>
        </w:sectPr>
      </w:pPr>
    </w:p>
    <w:p w14:paraId="05C3B9A1" w14:textId="77777777" w:rsidR="002B1C4E" w:rsidRDefault="002B1C4E" w:rsidP="00B7335F">
      <w:pPr>
        <w:rPr>
          <w:rFonts w:asciiTheme="majorHAnsi" w:eastAsia="Times New Roman" w:hAnsiTheme="majorHAnsi" w:cs="Times New Roman"/>
          <w:b/>
          <w:color w:val="404040" w:themeColor="text1" w:themeTint="BF"/>
          <w:shd w:val="clear" w:color="auto" w:fill="FFFFFF"/>
        </w:rPr>
      </w:pPr>
    </w:p>
    <w:p w14:paraId="40B51960" w14:textId="77777777" w:rsidR="002B1C4E" w:rsidRDefault="002B1C4E" w:rsidP="00B7335F">
      <w:pPr>
        <w:rPr>
          <w:rFonts w:asciiTheme="majorHAnsi" w:eastAsia="Times New Roman" w:hAnsiTheme="majorHAnsi" w:cs="Times New Roman"/>
          <w:b/>
          <w:color w:val="404040" w:themeColor="text1" w:themeTint="BF"/>
          <w:shd w:val="clear" w:color="auto" w:fill="FFFFFF"/>
        </w:rPr>
      </w:pPr>
    </w:p>
    <w:p w14:paraId="5146050E" w14:textId="2600FD6A" w:rsidR="00B7335F" w:rsidRPr="00907298" w:rsidRDefault="00B7335F" w:rsidP="00B7335F">
      <w:pPr>
        <w:rPr>
          <w:rFonts w:asciiTheme="majorHAnsi" w:eastAsia="Times New Roman" w:hAnsiTheme="majorHAnsi" w:cs="Times New Roman"/>
          <w:b/>
          <w:color w:val="404040" w:themeColor="text1" w:themeTint="BF"/>
          <w:shd w:val="clear" w:color="auto" w:fill="FFFFFF"/>
        </w:rPr>
      </w:pPr>
      <w:r w:rsidRPr="00907298">
        <w:rPr>
          <w:rFonts w:asciiTheme="majorHAnsi" w:eastAsia="Times New Roman" w:hAnsiTheme="majorHAnsi" w:cs="Times New Roman"/>
          <w:b/>
          <w:color w:val="404040" w:themeColor="text1" w:themeTint="BF"/>
          <w:shd w:val="clear" w:color="auto" w:fill="FFFFFF"/>
        </w:rPr>
        <w:t>Trainer</w:t>
      </w:r>
      <w:r w:rsidR="00F144BA" w:rsidRPr="00907298">
        <w:rPr>
          <w:rFonts w:asciiTheme="majorHAnsi" w:eastAsia="Times New Roman" w:hAnsiTheme="majorHAnsi" w:cs="Times New Roman"/>
          <w:b/>
          <w:color w:val="404040" w:themeColor="text1" w:themeTint="BF"/>
          <w:shd w:val="clear" w:color="auto" w:fill="FFFFFF"/>
        </w:rPr>
        <w:t>s</w:t>
      </w:r>
    </w:p>
    <w:p w14:paraId="063CB83D" w14:textId="77777777" w:rsidR="00B7335F" w:rsidRPr="00907298" w:rsidRDefault="00B7335F" w:rsidP="00B7335F">
      <w:pPr>
        <w:pStyle w:val="Normaalweb"/>
        <w:shd w:val="clear" w:color="auto" w:fill="FFFFFF"/>
        <w:spacing w:before="0" w:beforeAutospacing="0" w:after="0" w:afterAutospacing="0"/>
        <w:rPr>
          <w:rFonts w:asciiTheme="majorHAnsi" w:hAnsiTheme="majorHAnsi" w:cs="Arial"/>
          <w:b/>
          <w:color w:val="404040" w:themeColor="text1" w:themeTint="BF"/>
          <w:sz w:val="24"/>
          <w:szCs w:val="24"/>
        </w:rPr>
      </w:pPr>
    </w:p>
    <w:p w14:paraId="1BF6EBB4" w14:textId="77777777" w:rsidR="00F144BA" w:rsidRPr="007A38B7" w:rsidRDefault="00F144BA" w:rsidP="00F144BA">
      <w:pPr>
        <w:tabs>
          <w:tab w:val="left" w:pos="851"/>
          <w:tab w:val="left" w:pos="993"/>
        </w:tabs>
        <w:suppressAutoHyphens/>
        <w:contextualSpacing/>
        <w:rPr>
          <w:rFonts w:cs="Arial"/>
          <w:color w:val="595959" w:themeColor="text1" w:themeTint="A6"/>
        </w:rPr>
      </w:pPr>
    </w:p>
    <w:p w14:paraId="763CFE9D" w14:textId="5D352F4A" w:rsidR="00F144BA" w:rsidRPr="007A38B7" w:rsidRDefault="00907298" w:rsidP="00F144BA">
      <w:pPr>
        <w:pStyle w:val="Normaalweb"/>
        <w:shd w:val="clear" w:color="auto" w:fill="FFFFFF"/>
        <w:spacing w:before="0" w:beforeAutospacing="0" w:after="0" w:afterAutospacing="0"/>
        <w:rPr>
          <w:rFonts w:asciiTheme="minorHAnsi" w:hAnsiTheme="minorHAnsi" w:cs="Arial"/>
          <w:b/>
          <w:color w:val="595959" w:themeColor="text1" w:themeTint="A6"/>
          <w:sz w:val="22"/>
          <w:szCs w:val="22"/>
        </w:rPr>
      </w:pPr>
      <w:r w:rsidRPr="00907298">
        <w:rPr>
          <w:rFonts w:asciiTheme="minorHAnsi" w:hAnsiTheme="minorHAnsi" w:cs="Arial"/>
          <w:b/>
          <w:noProof/>
          <w:color w:val="595959" w:themeColor="text1" w:themeTint="A6"/>
          <w:sz w:val="22"/>
          <w:szCs w:val="22"/>
          <w:lang w:val="en-US"/>
        </w:rPr>
        <w:drawing>
          <wp:inline distT="0" distB="0" distL="0" distR="0" wp14:anchorId="5C6404FF" wp14:editId="04207FAF">
            <wp:extent cx="2246819" cy="1685114"/>
            <wp:effectExtent l="0" t="0" r="0" b="0"/>
            <wp:docPr id="6" name="Afbeelding 5" descr="IMG_369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descr="IMG_3692.jpe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246819" cy="1685114"/>
                    </a:xfrm>
                    <a:prstGeom prst="rect">
                      <a:avLst/>
                    </a:prstGeom>
                  </pic:spPr>
                </pic:pic>
              </a:graphicData>
            </a:graphic>
          </wp:inline>
        </w:drawing>
      </w:r>
    </w:p>
    <w:p w14:paraId="1D00BBEE" w14:textId="09FF5AAB" w:rsidR="00F144BA" w:rsidRPr="00907298" w:rsidRDefault="00F144BA" w:rsidP="00F144BA">
      <w:pPr>
        <w:contextualSpacing/>
        <w:rPr>
          <w:rFonts w:asciiTheme="majorHAnsi" w:hAnsiTheme="majorHAnsi" w:cs="Arial"/>
          <w:b/>
          <w:color w:val="595959" w:themeColor="text1" w:themeTint="A6"/>
        </w:rPr>
      </w:pPr>
    </w:p>
    <w:p w14:paraId="40366CB5" w14:textId="77777777" w:rsidR="00F144BA" w:rsidRPr="00907298" w:rsidRDefault="00F144BA" w:rsidP="00F144BA">
      <w:pPr>
        <w:contextualSpacing/>
        <w:rPr>
          <w:rFonts w:asciiTheme="majorHAnsi" w:hAnsiTheme="majorHAnsi" w:cs="Arial"/>
          <w:b/>
          <w:color w:val="595959" w:themeColor="text1" w:themeTint="A6"/>
        </w:rPr>
      </w:pPr>
      <w:r w:rsidRPr="00907298">
        <w:rPr>
          <w:rFonts w:asciiTheme="majorHAnsi" w:hAnsiTheme="majorHAnsi" w:cs="Arial"/>
          <w:b/>
          <w:color w:val="595959" w:themeColor="text1" w:themeTint="A6"/>
        </w:rPr>
        <w:t xml:space="preserve">Drs. Rik Withaar </w:t>
      </w:r>
    </w:p>
    <w:p w14:paraId="02F52E07" w14:textId="1FFCEB48" w:rsidR="00F144BA" w:rsidRPr="00907298" w:rsidRDefault="00F144BA" w:rsidP="00F144BA">
      <w:pPr>
        <w:contextualSpacing/>
        <w:rPr>
          <w:rFonts w:asciiTheme="majorHAnsi" w:hAnsiTheme="majorHAnsi" w:cs="Arial"/>
          <w:color w:val="595959" w:themeColor="text1" w:themeTint="A6"/>
        </w:rPr>
      </w:pPr>
      <w:r w:rsidRPr="00907298">
        <w:rPr>
          <w:rFonts w:asciiTheme="majorHAnsi" w:hAnsiTheme="majorHAnsi" w:cs="Arial"/>
          <w:color w:val="595959" w:themeColor="text1" w:themeTint="A6"/>
        </w:rPr>
        <w:t>Klinisch Psycholoog</w:t>
      </w:r>
      <w:r w:rsidR="00D063F8">
        <w:rPr>
          <w:rFonts w:asciiTheme="majorHAnsi" w:hAnsiTheme="majorHAnsi" w:cs="Arial"/>
          <w:color w:val="595959" w:themeColor="text1" w:themeTint="A6"/>
        </w:rPr>
        <w:t xml:space="preserve"> - psychotherapeut</w:t>
      </w:r>
      <w:r w:rsidRPr="00907298">
        <w:rPr>
          <w:rFonts w:asciiTheme="majorHAnsi" w:hAnsiTheme="majorHAnsi" w:cs="Arial"/>
          <w:color w:val="595959" w:themeColor="text1" w:themeTint="A6"/>
        </w:rPr>
        <w:t xml:space="preserve"> Isala Klinieken - Zwolle</w:t>
      </w:r>
    </w:p>
    <w:p w14:paraId="12F386F5" w14:textId="77777777" w:rsidR="00F144BA" w:rsidRPr="00907298" w:rsidRDefault="00F144BA" w:rsidP="00F144BA">
      <w:pPr>
        <w:contextualSpacing/>
        <w:rPr>
          <w:rFonts w:asciiTheme="majorHAnsi" w:hAnsiTheme="majorHAnsi" w:cs="Arial"/>
          <w:color w:val="595959" w:themeColor="text1" w:themeTint="A6"/>
        </w:rPr>
      </w:pPr>
      <w:r w:rsidRPr="00907298">
        <w:rPr>
          <w:rFonts w:asciiTheme="majorHAnsi" w:hAnsiTheme="majorHAnsi" w:cs="Arial"/>
          <w:color w:val="595959" w:themeColor="text1" w:themeTint="A6"/>
        </w:rPr>
        <w:t xml:space="preserve">Oprichter CONEG Isala </w:t>
      </w:r>
    </w:p>
    <w:p w14:paraId="238D1244" w14:textId="77777777" w:rsidR="00F144BA" w:rsidRPr="00907298" w:rsidRDefault="00F144BA" w:rsidP="00F144BA">
      <w:pPr>
        <w:contextualSpacing/>
        <w:rPr>
          <w:rFonts w:asciiTheme="majorHAnsi" w:hAnsiTheme="majorHAnsi" w:cs="Arial"/>
          <w:color w:val="595959" w:themeColor="text1" w:themeTint="A6"/>
        </w:rPr>
      </w:pPr>
      <w:r w:rsidRPr="00907298">
        <w:rPr>
          <w:rFonts w:asciiTheme="majorHAnsi" w:hAnsiTheme="majorHAnsi" w:cs="Arial"/>
          <w:color w:val="595959" w:themeColor="text1" w:themeTint="A6"/>
        </w:rPr>
        <w:t xml:space="preserve">(Collegiale Opvang Na Ernstige Gebeurtenissen) </w:t>
      </w:r>
    </w:p>
    <w:p w14:paraId="0AF2B42D" w14:textId="77777777" w:rsidR="00F144BA" w:rsidRPr="005E7370" w:rsidRDefault="00F144BA" w:rsidP="00B7335F">
      <w:pPr>
        <w:pStyle w:val="Normaalweb"/>
        <w:shd w:val="clear" w:color="auto" w:fill="FFFFFF"/>
        <w:spacing w:before="0" w:beforeAutospacing="0" w:after="0" w:afterAutospacing="0"/>
        <w:rPr>
          <w:rFonts w:asciiTheme="majorHAnsi" w:hAnsiTheme="majorHAnsi" w:cs="Arial"/>
          <w:color w:val="404040" w:themeColor="text1" w:themeTint="BF"/>
          <w:sz w:val="24"/>
          <w:szCs w:val="24"/>
        </w:rPr>
      </w:pPr>
    </w:p>
    <w:p w14:paraId="6274C0F1" w14:textId="77777777" w:rsidR="00B7335F" w:rsidRPr="005E7370" w:rsidRDefault="00B7335F" w:rsidP="00B7335F">
      <w:pPr>
        <w:pStyle w:val="Normaalweb"/>
        <w:shd w:val="clear" w:color="auto" w:fill="FFFFFF"/>
        <w:spacing w:before="0" w:beforeAutospacing="0" w:after="0" w:afterAutospacing="0"/>
        <w:rPr>
          <w:rFonts w:asciiTheme="majorHAnsi" w:hAnsiTheme="majorHAnsi" w:cs="Arial"/>
          <w:noProof/>
          <w:color w:val="404040" w:themeColor="text1" w:themeTint="BF"/>
          <w:sz w:val="24"/>
          <w:szCs w:val="24"/>
          <w:shd w:val="clear" w:color="auto" w:fill="FFFFFF"/>
          <w:lang w:val="en-US"/>
        </w:rPr>
      </w:pPr>
    </w:p>
    <w:p w14:paraId="341AD403" w14:textId="77777777" w:rsidR="00B7335F" w:rsidRPr="005E7370" w:rsidRDefault="00B7335F" w:rsidP="00B7335F">
      <w:pPr>
        <w:pStyle w:val="Normaalweb"/>
        <w:shd w:val="clear" w:color="auto" w:fill="FFFFFF"/>
        <w:spacing w:before="0" w:beforeAutospacing="0" w:after="0" w:afterAutospacing="0"/>
        <w:rPr>
          <w:rFonts w:asciiTheme="majorHAnsi" w:hAnsiTheme="majorHAnsi" w:cs="Arial"/>
          <w:noProof/>
          <w:color w:val="404040" w:themeColor="text1" w:themeTint="BF"/>
          <w:sz w:val="24"/>
          <w:szCs w:val="24"/>
          <w:shd w:val="clear" w:color="auto" w:fill="FFFFFF"/>
          <w:lang w:val="en-US"/>
        </w:rPr>
      </w:pPr>
      <w:r w:rsidRPr="005E7370">
        <w:rPr>
          <w:rFonts w:asciiTheme="majorHAnsi" w:hAnsiTheme="majorHAnsi" w:cs="Arial"/>
          <w:noProof/>
          <w:color w:val="404040" w:themeColor="text1" w:themeTint="BF"/>
          <w:sz w:val="24"/>
          <w:szCs w:val="24"/>
          <w:shd w:val="clear" w:color="auto" w:fill="FFFFFF"/>
          <w:lang w:val="en-US"/>
        </w:rPr>
        <w:drawing>
          <wp:inline distT="0" distB="0" distL="0" distR="0" wp14:anchorId="0626EBCE" wp14:editId="1E30E759">
            <wp:extent cx="1979295" cy="1979295"/>
            <wp:effectExtent l="0" t="0" r="1905"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9930" cy="1979930"/>
                    </a:xfrm>
                    <a:prstGeom prst="rect">
                      <a:avLst/>
                    </a:prstGeom>
                    <a:noFill/>
                    <a:ln>
                      <a:noFill/>
                    </a:ln>
                  </pic:spPr>
                </pic:pic>
              </a:graphicData>
            </a:graphic>
          </wp:inline>
        </w:drawing>
      </w:r>
    </w:p>
    <w:p w14:paraId="4B5502EB" w14:textId="798DB898" w:rsidR="00B7335F" w:rsidRPr="000D0AA4" w:rsidRDefault="00B7335F" w:rsidP="000D0AA4">
      <w:pPr>
        <w:pStyle w:val="Normaalweb"/>
        <w:shd w:val="clear" w:color="auto" w:fill="FFFFFF"/>
        <w:spacing w:before="0" w:beforeAutospacing="0" w:after="0" w:afterAutospacing="0"/>
        <w:rPr>
          <w:rFonts w:asciiTheme="majorHAnsi" w:hAnsiTheme="majorHAnsi" w:cs="Arial"/>
          <w:color w:val="404040" w:themeColor="text1" w:themeTint="BF"/>
          <w:sz w:val="24"/>
          <w:szCs w:val="24"/>
        </w:rPr>
      </w:pPr>
      <w:r w:rsidRPr="005E7370">
        <w:rPr>
          <w:rFonts w:asciiTheme="majorHAnsi" w:hAnsiTheme="majorHAnsi" w:cs="Arial"/>
          <w:noProof/>
          <w:color w:val="404040" w:themeColor="text1" w:themeTint="BF"/>
          <w:sz w:val="24"/>
          <w:szCs w:val="24"/>
          <w:shd w:val="clear" w:color="auto" w:fill="FFFFFF"/>
          <w:lang w:val="en-US"/>
        </w:rPr>
        <w:t xml:space="preserve">          </w:t>
      </w:r>
      <w:r w:rsidRPr="005E7370">
        <w:rPr>
          <w:rFonts w:asciiTheme="majorHAnsi" w:hAnsiTheme="majorHAnsi" w:cs="Arial"/>
          <w:noProof/>
          <w:color w:val="404040" w:themeColor="text1" w:themeTint="BF"/>
          <w:sz w:val="24"/>
          <w:szCs w:val="24"/>
          <w:shd w:val="clear" w:color="auto" w:fill="FFFFFF"/>
          <w:lang w:val="en-US"/>
        </w:rPr>
        <w:tab/>
      </w:r>
      <w:r w:rsidRPr="005E7370">
        <w:rPr>
          <w:rFonts w:asciiTheme="majorHAnsi" w:hAnsiTheme="majorHAnsi" w:cs="Arial"/>
          <w:noProof/>
          <w:color w:val="404040" w:themeColor="text1" w:themeTint="BF"/>
          <w:sz w:val="24"/>
          <w:szCs w:val="24"/>
          <w:shd w:val="clear" w:color="auto" w:fill="FFFFFF"/>
          <w:lang w:val="en-US"/>
        </w:rPr>
        <w:tab/>
      </w:r>
      <w:r w:rsidRPr="005E7370">
        <w:rPr>
          <w:rFonts w:asciiTheme="majorHAnsi" w:hAnsiTheme="majorHAnsi" w:cs="Arial"/>
          <w:noProof/>
          <w:color w:val="404040" w:themeColor="text1" w:themeTint="BF"/>
          <w:sz w:val="24"/>
          <w:szCs w:val="24"/>
          <w:shd w:val="clear" w:color="auto" w:fill="FFFFFF"/>
          <w:lang w:val="en-US"/>
        </w:rPr>
        <w:tab/>
        <w:t xml:space="preserve">   </w:t>
      </w:r>
      <w:r w:rsidRPr="005E7370">
        <w:rPr>
          <w:rFonts w:asciiTheme="majorHAnsi" w:hAnsiTheme="majorHAnsi" w:cs="Arial"/>
          <w:noProof/>
          <w:color w:val="404040" w:themeColor="text1" w:themeTint="BF"/>
          <w:sz w:val="24"/>
          <w:szCs w:val="24"/>
          <w:shd w:val="clear" w:color="auto" w:fill="FFFFFF"/>
          <w:lang w:val="en-US"/>
        </w:rPr>
        <w:tab/>
        <w:t xml:space="preserve">   </w:t>
      </w:r>
    </w:p>
    <w:p w14:paraId="175DCBE3" w14:textId="77777777" w:rsidR="00B7335F" w:rsidRPr="005E7370" w:rsidRDefault="00B7335F" w:rsidP="00B7335F">
      <w:pPr>
        <w:contextualSpacing/>
        <w:rPr>
          <w:rFonts w:asciiTheme="majorHAnsi" w:hAnsiTheme="majorHAnsi" w:cs="Arial"/>
          <w:color w:val="404040" w:themeColor="text1" w:themeTint="BF"/>
        </w:rPr>
      </w:pPr>
      <w:r w:rsidRPr="005E7370">
        <w:rPr>
          <w:rFonts w:asciiTheme="majorHAnsi" w:hAnsiTheme="majorHAnsi" w:cs="Arial"/>
          <w:color w:val="404040" w:themeColor="text1" w:themeTint="BF"/>
        </w:rPr>
        <w:t>Dr. Gerda G. Zeeman</w:t>
      </w:r>
    </w:p>
    <w:p w14:paraId="04638721" w14:textId="77777777" w:rsidR="00B7335F" w:rsidRPr="005E7370" w:rsidRDefault="00B7335F" w:rsidP="00B7335F">
      <w:pPr>
        <w:contextualSpacing/>
        <w:rPr>
          <w:rFonts w:asciiTheme="majorHAnsi" w:hAnsiTheme="majorHAnsi" w:cs="Arial"/>
          <w:bCs/>
          <w:color w:val="404040" w:themeColor="text1" w:themeTint="BF"/>
        </w:rPr>
      </w:pPr>
      <w:r w:rsidRPr="005E7370">
        <w:rPr>
          <w:rFonts w:asciiTheme="majorHAnsi" w:hAnsiTheme="majorHAnsi" w:cs="Arial"/>
          <w:color w:val="404040" w:themeColor="text1" w:themeTint="BF"/>
        </w:rPr>
        <w:t>Gynaecoloog Tjongerschans Ziekenhuis</w:t>
      </w:r>
    </w:p>
    <w:p w14:paraId="7943B149" w14:textId="77777777" w:rsidR="00B7335F" w:rsidRPr="005E7370" w:rsidRDefault="00B7335F" w:rsidP="00B7335F">
      <w:pPr>
        <w:contextualSpacing/>
        <w:rPr>
          <w:rStyle w:val="Zwaar"/>
          <w:rFonts w:asciiTheme="majorHAnsi" w:hAnsiTheme="majorHAnsi" w:cs="Arial"/>
          <w:b w:val="0"/>
          <w:color w:val="404040" w:themeColor="text1" w:themeTint="BF"/>
          <w:shd w:val="clear" w:color="auto" w:fill="FFFFFF"/>
        </w:rPr>
      </w:pPr>
      <w:r w:rsidRPr="005E7370">
        <w:rPr>
          <w:rStyle w:val="Zwaar"/>
          <w:rFonts w:asciiTheme="majorHAnsi" w:hAnsiTheme="majorHAnsi" w:cs="Arial"/>
          <w:b w:val="0"/>
          <w:color w:val="404040" w:themeColor="text1" w:themeTint="BF"/>
          <w:shd w:val="clear" w:color="auto" w:fill="FFFFFF"/>
        </w:rPr>
        <w:t xml:space="preserve">NOBCO en </w:t>
      </w:r>
      <w:proofErr w:type="spellStart"/>
      <w:r w:rsidRPr="005E7370">
        <w:rPr>
          <w:rStyle w:val="Zwaar"/>
          <w:rFonts w:asciiTheme="majorHAnsi" w:hAnsiTheme="majorHAnsi" w:cs="Arial"/>
          <w:b w:val="0"/>
          <w:color w:val="404040" w:themeColor="text1" w:themeTint="BF"/>
          <w:shd w:val="clear" w:color="auto" w:fill="FFFFFF"/>
        </w:rPr>
        <w:t>StiR</w:t>
      </w:r>
      <w:proofErr w:type="spellEnd"/>
      <w:r w:rsidRPr="005E7370">
        <w:rPr>
          <w:rStyle w:val="Zwaar"/>
          <w:rFonts w:asciiTheme="majorHAnsi" w:hAnsiTheme="majorHAnsi" w:cs="Arial"/>
          <w:b w:val="0"/>
          <w:color w:val="404040" w:themeColor="text1" w:themeTint="BF"/>
          <w:shd w:val="clear" w:color="auto" w:fill="FFFFFF"/>
        </w:rPr>
        <w:t xml:space="preserve"> gecertificeerd (team)Coach</w:t>
      </w:r>
    </w:p>
    <w:p w14:paraId="34F5357B" w14:textId="77777777" w:rsidR="00B7335F" w:rsidRPr="005E7370" w:rsidRDefault="00B7335F" w:rsidP="00B7335F">
      <w:pPr>
        <w:contextualSpacing/>
        <w:rPr>
          <w:rStyle w:val="Zwaar"/>
          <w:rFonts w:asciiTheme="majorHAnsi" w:hAnsiTheme="majorHAnsi" w:cs="Arial"/>
          <w:b w:val="0"/>
          <w:color w:val="404040" w:themeColor="text1" w:themeTint="BF"/>
          <w:shd w:val="clear" w:color="auto" w:fill="FFFFFF"/>
        </w:rPr>
      </w:pPr>
      <w:r w:rsidRPr="005E7370">
        <w:rPr>
          <w:rStyle w:val="Zwaar"/>
          <w:rFonts w:asciiTheme="majorHAnsi" w:hAnsiTheme="majorHAnsi" w:cs="Arial"/>
          <w:b w:val="0"/>
          <w:color w:val="404040" w:themeColor="text1" w:themeTint="BF"/>
          <w:shd w:val="clear" w:color="auto" w:fill="FFFFFF"/>
        </w:rPr>
        <w:t>CRKBO geregistreerd Docent</w:t>
      </w:r>
    </w:p>
    <w:p w14:paraId="3E11822E" w14:textId="77777777" w:rsidR="00B7335F" w:rsidRPr="005E7370" w:rsidRDefault="00B7335F" w:rsidP="00B7335F">
      <w:pPr>
        <w:contextualSpacing/>
        <w:rPr>
          <w:rStyle w:val="Zwaar"/>
          <w:rFonts w:asciiTheme="majorHAnsi" w:hAnsiTheme="majorHAnsi" w:cs="Arial"/>
          <w:b w:val="0"/>
          <w:color w:val="404040" w:themeColor="text1" w:themeTint="BF"/>
          <w:shd w:val="clear" w:color="auto" w:fill="FFFFFF"/>
        </w:rPr>
      </w:pPr>
      <w:r w:rsidRPr="005E7370">
        <w:rPr>
          <w:rStyle w:val="Zwaar"/>
          <w:rFonts w:asciiTheme="majorHAnsi" w:hAnsiTheme="majorHAnsi" w:cs="Arial"/>
          <w:b w:val="0"/>
          <w:color w:val="404040" w:themeColor="text1" w:themeTint="BF"/>
          <w:shd w:val="clear" w:color="auto" w:fill="FFFFFF"/>
        </w:rPr>
        <w:t>Initiatiefnemer Leernetwerk Peer Support in de Zorg</w:t>
      </w:r>
    </w:p>
    <w:p w14:paraId="40BBF807" w14:textId="40CD1DF5" w:rsidR="00020ABD" w:rsidRPr="005E7370" w:rsidRDefault="002B1C4E">
      <w:pPr>
        <w:rPr>
          <w:rFonts w:asciiTheme="majorHAnsi" w:hAnsiTheme="majorHAnsi"/>
          <w:color w:val="404040" w:themeColor="text1" w:themeTint="BF"/>
        </w:rPr>
      </w:pPr>
      <w:r w:rsidRPr="002B1C4E">
        <w:rPr>
          <w:rFonts w:asciiTheme="majorHAnsi" w:hAnsiTheme="majorHAnsi"/>
          <w:color w:val="404040" w:themeColor="text1" w:themeTint="BF"/>
        </w:rPr>
        <w:t>http://peersupportnetwerk.nl</w:t>
      </w:r>
    </w:p>
    <w:sectPr w:rsidR="00020ABD" w:rsidRPr="005E7370" w:rsidSect="005E653C">
      <w:type w:val="continuous"/>
      <w:pgSz w:w="11900" w:h="16840"/>
      <w:pgMar w:top="136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3EF04" w14:textId="77777777" w:rsidR="00A8692A" w:rsidRDefault="00A8692A" w:rsidP="00B7335F">
      <w:r>
        <w:separator/>
      </w:r>
    </w:p>
  </w:endnote>
  <w:endnote w:type="continuationSeparator" w:id="0">
    <w:p w14:paraId="57D68778" w14:textId="77777777" w:rsidR="00A8692A" w:rsidRDefault="00A8692A" w:rsidP="00B7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26A81" w14:textId="77777777" w:rsidR="00F13092" w:rsidRPr="00CB7CFB" w:rsidRDefault="00F13092" w:rsidP="00B7335F">
    <w:pPr>
      <w:rPr>
        <w:color w:val="404040" w:themeColor="text1" w:themeTint="BF"/>
        <w:sz w:val="16"/>
        <w:szCs w:val="16"/>
      </w:rPr>
    </w:pPr>
  </w:p>
  <w:p w14:paraId="795CA130" w14:textId="77777777" w:rsidR="00F13092" w:rsidRDefault="00F13092" w:rsidP="00B7335F">
    <w:pPr>
      <w:rPr>
        <w:color w:val="404040" w:themeColor="text1" w:themeTint="BF"/>
        <w:sz w:val="20"/>
        <w:szCs w:val="20"/>
      </w:rPr>
    </w:pPr>
  </w:p>
  <w:p w14:paraId="71152DE4" w14:textId="6E8D120D" w:rsidR="002B1C4E" w:rsidRPr="006D7289" w:rsidRDefault="002B1C4E" w:rsidP="002B1C4E">
    <w:pPr>
      <w:rPr>
        <w:rFonts w:ascii="Calibri" w:hAnsi="Calibri" w:cs="Calibri"/>
        <w:color w:val="404040"/>
        <w:sz w:val="16"/>
        <w:szCs w:val="16"/>
      </w:rPr>
    </w:pPr>
    <w:r w:rsidRPr="006D7289">
      <w:rPr>
        <w:rFonts w:ascii="Calibri" w:hAnsi="Calibri" w:cs="Calibri"/>
        <w:color w:val="404040"/>
        <w:sz w:val="16"/>
        <w:szCs w:val="16"/>
      </w:rPr>
      <w:t>Dr. Gerda G. Zeeman</w:t>
    </w:r>
    <w:r w:rsidRPr="006D7289">
      <w:rPr>
        <w:rFonts w:ascii="Calibri" w:hAnsi="Calibri" w:cs="Calibri"/>
        <w:color w:val="404040"/>
        <w:sz w:val="16"/>
        <w:szCs w:val="16"/>
      </w:rPr>
      <w:tab/>
    </w:r>
    <w:r>
      <w:rPr>
        <w:rFonts w:ascii="Calibri" w:hAnsi="Calibri" w:cs="Calibri"/>
        <w:color w:val="404040"/>
        <w:sz w:val="16"/>
        <w:szCs w:val="16"/>
      </w:rPr>
      <w:tab/>
    </w:r>
    <w:r w:rsidRPr="006D7289">
      <w:rPr>
        <w:rFonts w:ascii="Calibri" w:hAnsi="Calibri" w:cs="Calibri"/>
        <w:color w:val="404040"/>
        <w:sz w:val="16"/>
        <w:szCs w:val="16"/>
      </w:rPr>
      <w:tab/>
    </w:r>
    <w:r>
      <w:rPr>
        <w:rFonts w:ascii="Calibri" w:hAnsi="Calibri" w:cs="Calibri"/>
        <w:color w:val="404040"/>
        <w:sz w:val="16"/>
        <w:szCs w:val="16"/>
      </w:rPr>
      <w:t xml:space="preserve">   </w:t>
    </w:r>
    <w:r>
      <w:rPr>
        <w:rFonts w:ascii="Calibri" w:hAnsi="Calibri" w:cs="Calibri"/>
        <w:color w:val="404040"/>
        <w:sz w:val="16"/>
        <w:szCs w:val="16"/>
      </w:rPr>
      <w:tab/>
      <w:t xml:space="preserve">06-41457147 </w:t>
    </w:r>
    <w:r>
      <w:rPr>
        <w:rFonts w:ascii="Calibri" w:hAnsi="Calibri" w:cs="Calibri"/>
        <w:color w:val="404040"/>
        <w:sz w:val="16"/>
        <w:szCs w:val="16"/>
      </w:rPr>
      <w:tab/>
    </w:r>
    <w:r>
      <w:rPr>
        <w:rFonts w:ascii="Calibri" w:hAnsi="Calibri" w:cs="Calibri"/>
        <w:color w:val="404040"/>
        <w:sz w:val="16"/>
        <w:szCs w:val="16"/>
      </w:rPr>
      <w:tab/>
    </w:r>
    <w:r>
      <w:rPr>
        <w:rFonts w:ascii="Calibri" w:hAnsi="Calibri" w:cs="Calibri"/>
        <w:color w:val="404040"/>
        <w:sz w:val="16"/>
        <w:szCs w:val="16"/>
      </w:rPr>
      <w:tab/>
    </w:r>
    <w:r w:rsidRPr="006D7289">
      <w:rPr>
        <w:rFonts w:ascii="Calibri" w:hAnsi="Calibri" w:cs="Calibri"/>
        <w:color w:val="404040"/>
        <w:sz w:val="16"/>
        <w:szCs w:val="16"/>
      </w:rPr>
      <w:tab/>
      <w:t>BIG 39041101101</w:t>
    </w:r>
  </w:p>
  <w:p w14:paraId="548E7558" w14:textId="0894820D" w:rsidR="002B1C4E" w:rsidRPr="006D7289" w:rsidRDefault="002B1C4E" w:rsidP="002B1C4E">
    <w:pPr>
      <w:rPr>
        <w:rFonts w:ascii="Calibri" w:hAnsi="Calibri" w:cs="Calibri"/>
        <w:color w:val="404040"/>
        <w:sz w:val="16"/>
        <w:szCs w:val="16"/>
      </w:rPr>
    </w:pPr>
    <w:proofErr w:type="spellStart"/>
    <w:r w:rsidRPr="006D7289">
      <w:rPr>
        <w:rFonts w:ascii="Calibri" w:hAnsi="Calibri" w:cs="Calibri"/>
        <w:color w:val="404040"/>
        <w:sz w:val="16"/>
        <w:szCs w:val="16"/>
      </w:rPr>
      <w:t>Terborchstraat</w:t>
    </w:r>
    <w:proofErr w:type="spellEnd"/>
    <w:r w:rsidRPr="006D7289">
      <w:rPr>
        <w:rFonts w:ascii="Calibri" w:hAnsi="Calibri" w:cs="Calibri"/>
        <w:color w:val="404040"/>
        <w:sz w:val="16"/>
        <w:szCs w:val="16"/>
      </w:rPr>
      <w:t xml:space="preserve"> 7</w:t>
    </w:r>
    <w:r>
      <w:rPr>
        <w:rFonts w:ascii="Calibri" w:hAnsi="Calibri" w:cs="Calibri"/>
        <w:color w:val="404040"/>
        <w:sz w:val="16"/>
        <w:szCs w:val="16"/>
      </w:rPr>
      <w:tab/>
      <w:t xml:space="preserve"> </w:t>
    </w:r>
    <w:r>
      <w:rPr>
        <w:rFonts w:ascii="Calibri" w:hAnsi="Calibri" w:cs="Calibri"/>
        <w:color w:val="404040"/>
        <w:sz w:val="16"/>
        <w:szCs w:val="16"/>
      </w:rPr>
      <w:tab/>
    </w:r>
    <w:r w:rsidRPr="006D7289">
      <w:rPr>
        <w:rFonts w:ascii="Calibri" w:hAnsi="Calibri" w:cs="Calibri"/>
        <w:color w:val="404040"/>
        <w:sz w:val="16"/>
        <w:szCs w:val="16"/>
      </w:rPr>
      <w:tab/>
    </w:r>
    <w:r w:rsidRPr="006D7289">
      <w:rPr>
        <w:rFonts w:ascii="Calibri" w:hAnsi="Calibri" w:cs="Calibri"/>
        <w:color w:val="404040"/>
        <w:sz w:val="16"/>
        <w:szCs w:val="16"/>
      </w:rPr>
      <w:tab/>
    </w:r>
    <w:hyperlink r:id="rId1" w:history="1">
      <w:r w:rsidRPr="006D7289">
        <w:rPr>
          <w:rStyle w:val="Hyperlink"/>
          <w:rFonts w:ascii="Calibri" w:hAnsi="Calibri" w:cs="Calibri"/>
          <w:sz w:val="16"/>
          <w:szCs w:val="16"/>
        </w:rPr>
        <w:t>info@gerdazeeman.nl</w:t>
      </w:r>
    </w:hyperlink>
    <w:r>
      <w:rPr>
        <w:color w:val="404040" w:themeColor="text1" w:themeTint="BF"/>
        <w:sz w:val="16"/>
        <w:szCs w:val="16"/>
      </w:rPr>
      <w:t xml:space="preserve"> </w:t>
    </w:r>
    <w:r>
      <w:rPr>
        <w:color w:val="404040" w:themeColor="text1" w:themeTint="BF"/>
        <w:sz w:val="16"/>
        <w:szCs w:val="16"/>
      </w:rPr>
      <w:tab/>
    </w:r>
    <w:r>
      <w:rPr>
        <w:color w:val="404040" w:themeColor="text1" w:themeTint="BF"/>
        <w:sz w:val="16"/>
        <w:szCs w:val="16"/>
      </w:rPr>
      <w:tab/>
    </w:r>
    <w:r w:rsidRPr="006D7289">
      <w:rPr>
        <w:color w:val="404040" w:themeColor="text1" w:themeTint="BF"/>
        <w:sz w:val="16"/>
        <w:szCs w:val="16"/>
      </w:rPr>
      <w:tab/>
      <w:t>KvK 58337466</w:t>
    </w:r>
  </w:p>
  <w:p w14:paraId="71A0B5D5" w14:textId="752F7038" w:rsidR="00F13092" w:rsidRPr="002B1C4E" w:rsidRDefault="002B1C4E" w:rsidP="00B7335F">
    <w:pPr>
      <w:rPr>
        <w:color w:val="404040" w:themeColor="text1" w:themeTint="BF"/>
        <w:sz w:val="16"/>
        <w:szCs w:val="16"/>
      </w:rPr>
    </w:pPr>
    <w:r w:rsidRPr="006D7289">
      <w:rPr>
        <w:rFonts w:ascii="Calibri" w:hAnsi="Calibri" w:cs="Calibri"/>
        <w:color w:val="404040"/>
        <w:sz w:val="16"/>
        <w:szCs w:val="16"/>
      </w:rPr>
      <w:t>8011 GD Zwolle</w:t>
    </w:r>
    <w:r w:rsidRPr="006D7289">
      <w:rPr>
        <w:color w:val="404040" w:themeColor="text1" w:themeTint="BF"/>
        <w:sz w:val="16"/>
        <w:szCs w:val="16"/>
      </w:rPr>
      <w:tab/>
    </w:r>
    <w:r>
      <w:rPr>
        <w:color w:val="404040" w:themeColor="text1" w:themeTint="BF"/>
        <w:sz w:val="16"/>
        <w:szCs w:val="16"/>
      </w:rPr>
      <w:tab/>
    </w:r>
    <w:r w:rsidRPr="006D7289">
      <w:rPr>
        <w:color w:val="404040" w:themeColor="text1" w:themeTint="BF"/>
        <w:sz w:val="16"/>
        <w:szCs w:val="16"/>
      </w:rPr>
      <w:tab/>
    </w:r>
    <w:r w:rsidRPr="006D7289">
      <w:rPr>
        <w:color w:val="404040" w:themeColor="text1" w:themeTint="BF"/>
        <w:sz w:val="16"/>
        <w:szCs w:val="16"/>
      </w:rPr>
      <w:tab/>
    </w:r>
    <w:r>
      <w:rPr>
        <w:color w:val="404040" w:themeColor="text1" w:themeTint="BF"/>
        <w:sz w:val="16"/>
        <w:szCs w:val="16"/>
      </w:rPr>
      <w:t>www.gerdazeeman.nl</w:t>
    </w:r>
    <w:r>
      <w:rPr>
        <w:color w:val="404040" w:themeColor="text1" w:themeTint="BF"/>
        <w:sz w:val="16"/>
        <w:szCs w:val="16"/>
      </w:rPr>
      <w:tab/>
    </w:r>
    <w:r>
      <w:rPr>
        <w:color w:val="404040" w:themeColor="text1" w:themeTint="BF"/>
        <w:sz w:val="16"/>
        <w:szCs w:val="16"/>
      </w:rPr>
      <w:tab/>
    </w:r>
    <w:r w:rsidRPr="006D7289">
      <w:rPr>
        <w:color w:val="404040" w:themeColor="text1" w:themeTint="BF"/>
        <w:sz w:val="16"/>
        <w:szCs w:val="16"/>
      </w:rPr>
      <w:tab/>
      <w:t>BTW 170440072B0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75C84" w14:textId="77777777" w:rsidR="00A8692A" w:rsidRDefault="00A8692A" w:rsidP="00B7335F">
      <w:r>
        <w:separator/>
      </w:r>
    </w:p>
  </w:footnote>
  <w:footnote w:type="continuationSeparator" w:id="0">
    <w:p w14:paraId="7AF490CC" w14:textId="77777777" w:rsidR="00A8692A" w:rsidRDefault="00A8692A" w:rsidP="00B73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F7115" w14:textId="18B83D49" w:rsidR="00F13092" w:rsidRDefault="002B1C4E">
    <w:pPr>
      <w:pStyle w:val="Koptekst"/>
    </w:pPr>
    <w:r w:rsidRPr="00DC7BA9">
      <w:rPr>
        <w:noProof/>
        <w:color w:val="404040" w:themeColor="text1" w:themeTint="BF"/>
        <w:lang w:val="en-US" w:eastAsia="nl-NL"/>
      </w:rPr>
      <w:drawing>
        <wp:inline distT="0" distB="0" distL="0" distR="0" wp14:anchorId="6F13E08D" wp14:editId="689A628D">
          <wp:extent cx="1045845" cy="631691"/>
          <wp:effectExtent l="0" t="0" r="0" b="3810"/>
          <wp:docPr id="2" name="Afbeelding 0" descr="logo transpar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ansparant.jpg"/>
                  <pic:cNvPicPr/>
                </pic:nvPicPr>
                <pic:blipFill>
                  <a:blip r:embed="rId1" cstate="print"/>
                  <a:stretch>
                    <a:fillRect/>
                  </a:stretch>
                </pic:blipFill>
                <pic:spPr>
                  <a:xfrm>
                    <a:off x="0" y="0"/>
                    <a:ext cx="1047309" cy="632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A3EBD"/>
    <w:multiLevelType w:val="hybridMultilevel"/>
    <w:tmpl w:val="2AD8121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578D7EE8"/>
    <w:multiLevelType w:val="hybridMultilevel"/>
    <w:tmpl w:val="C0D082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6C5122"/>
    <w:multiLevelType w:val="multilevel"/>
    <w:tmpl w:val="74183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8B2C90"/>
    <w:multiLevelType w:val="hybridMultilevel"/>
    <w:tmpl w:val="9B7C6FF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721D"/>
    <w:rsid w:val="00020ABD"/>
    <w:rsid w:val="000D0AA4"/>
    <w:rsid w:val="00274B86"/>
    <w:rsid w:val="002B1C4E"/>
    <w:rsid w:val="005E653C"/>
    <w:rsid w:val="005E7370"/>
    <w:rsid w:val="006814C2"/>
    <w:rsid w:val="006C3E5F"/>
    <w:rsid w:val="00907298"/>
    <w:rsid w:val="009C721D"/>
    <w:rsid w:val="00A8692A"/>
    <w:rsid w:val="00B7335F"/>
    <w:rsid w:val="00D063F8"/>
    <w:rsid w:val="00DF6B04"/>
    <w:rsid w:val="00F13092"/>
    <w:rsid w:val="00F144B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2A5C1A"/>
  <w14:defaultImageDpi w14:val="300"/>
  <w15:docId w15:val="{9B48752D-DCAC-9747-9305-66407671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next w:val="Standaard"/>
    <w:link w:val="Kop4Char"/>
    <w:qFormat/>
    <w:rsid w:val="00B7335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utlineLvl w:val="3"/>
    </w:pPr>
    <w:rPr>
      <w:rFonts w:ascii="Arial" w:eastAsia="Times New Roman" w:hAnsi="Arial" w:cs="Times New Roman"/>
      <w:b/>
      <w:sz w:val="20"/>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C721D"/>
    <w:pPr>
      <w:spacing w:before="100" w:beforeAutospacing="1" w:after="100" w:afterAutospacing="1"/>
    </w:pPr>
    <w:rPr>
      <w:rFonts w:ascii="Times New Roman" w:hAnsi="Times New Roman" w:cs="Times New Roman"/>
      <w:sz w:val="20"/>
      <w:szCs w:val="20"/>
    </w:rPr>
  </w:style>
  <w:style w:type="character" w:customStyle="1" w:styleId="Kop4Char">
    <w:name w:val="Kop 4 Char"/>
    <w:basedOn w:val="Standaardalinea-lettertype"/>
    <w:link w:val="Kop4"/>
    <w:rsid w:val="00B7335F"/>
    <w:rPr>
      <w:rFonts w:ascii="Arial" w:eastAsia="Times New Roman" w:hAnsi="Arial" w:cs="Times New Roman"/>
      <w:b/>
      <w:sz w:val="20"/>
      <w:szCs w:val="20"/>
      <w:lang w:eastAsia="en-US"/>
    </w:rPr>
  </w:style>
  <w:style w:type="paragraph" w:styleId="Koptekst">
    <w:name w:val="header"/>
    <w:basedOn w:val="Standaard"/>
    <w:link w:val="KoptekstChar"/>
    <w:uiPriority w:val="99"/>
    <w:unhideWhenUsed/>
    <w:rsid w:val="00B7335F"/>
    <w:pPr>
      <w:tabs>
        <w:tab w:val="center" w:pos="4536"/>
        <w:tab w:val="right" w:pos="9072"/>
      </w:tabs>
    </w:pPr>
    <w:rPr>
      <w:rFonts w:eastAsiaTheme="minorHAnsi"/>
      <w:sz w:val="22"/>
      <w:szCs w:val="22"/>
      <w:lang w:eastAsia="en-US"/>
    </w:rPr>
  </w:style>
  <w:style w:type="character" w:customStyle="1" w:styleId="KoptekstChar">
    <w:name w:val="Koptekst Char"/>
    <w:basedOn w:val="Standaardalinea-lettertype"/>
    <w:link w:val="Koptekst"/>
    <w:uiPriority w:val="99"/>
    <w:rsid w:val="00B7335F"/>
    <w:rPr>
      <w:rFonts w:eastAsiaTheme="minorHAnsi"/>
      <w:sz w:val="22"/>
      <w:szCs w:val="22"/>
      <w:lang w:eastAsia="en-US"/>
    </w:rPr>
  </w:style>
  <w:style w:type="character" w:styleId="Zwaar">
    <w:name w:val="Strong"/>
    <w:basedOn w:val="Standaardalinea-lettertype"/>
    <w:uiPriority w:val="22"/>
    <w:qFormat/>
    <w:rsid w:val="00B7335F"/>
    <w:rPr>
      <w:b/>
      <w:bCs/>
    </w:rPr>
  </w:style>
  <w:style w:type="paragraph" w:styleId="Lijstalinea">
    <w:name w:val="List Paragraph"/>
    <w:basedOn w:val="Standaard"/>
    <w:uiPriority w:val="34"/>
    <w:qFormat/>
    <w:rsid w:val="00B7335F"/>
    <w:pPr>
      <w:ind w:left="720"/>
      <w:contextualSpacing/>
    </w:pPr>
    <w:rPr>
      <w:rFonts w:ascii="Times New Roman" w:eastAsia="Times New Roman" w:hAnsi="Times New Roman" w:cs="Times New Roman"/>
    </w:rPr>
  </w:style>
  <w:style w:type="character" w:customStyle="1" w:styleId="apple-converted-space">
    <w:name w:val="apple-converted-space"/>
    <w:basedOn w:val="Standaardalinea-lettertype"/>
    <w:rsid w:val="00B7335F"/>
  </w:style>
  <w:style w:type="character" w:customStyle="1" w:styleId="authordate">
    <w:name w:val="author_date"/>
    <w:basedOn w:val="Standaardalinea-lettertype"/>
    <w:rsid w:val="00B7335F"/>
  </w:style>
  <w:style w:type="paragraph" w:styleId="Ballontekst">
    <w:name w:val="Balloon Text"/>
    <w:basedOn w:val="Standaard"/>
    <w:link w:val="BallontekstChar"/>
    <w:uiPriority w:val="99"/>
    <w:semiHidden/>
    <w:unhideWhenUsed/>
    <w:rsid w:val="00B7335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B7335F"/>
    <w:rPr>
      <w:rFonts w:ascii="Lucida Grande" w:hAnsi="Lucida Grande" w:cs="Lucida Grande"/>
      <w:sz w:val="18"/>
      <w:szCs w:val="18"/>
    </w:rPr>
  </w:style>
  <w:style w:type="paragraph" w:styleId="Voettekst">
    <w:name w:val="footer"/>
    <w:basedOn w:val="Standaard"/>
    <w:link w:val="VoettekstChar"/>
    <w:uiPriority w:val="99"/>
    <w:unhideWhenUsed/>
    <w:rsid w:val="00B7335F"/>
    <w:pPr>
      <w:tabs>
        <w:tab w:val="center" w:pos="4536"/>
        <w:tab w:val="right" w:pos="9072"/>
      </w:tabs>
    </w:pPr>
  </w:style>
  <w:style w:type="character" w:customStyle="1" w:styleId="VoettekstChar">
    <w:name w:val="Voettekst Char"/>
    <w:basedOn w:val="Standaardalinea-lettertype"/>
    <w:link w:val="Voettekst"/>
    <w:uiPriority w:val="99"/>
    <w:rsid w:val="00B7335F"/>
  </w:style>
  <w:style w:type="character" w:styleId="Hyperlink">
    <w:name w:val="Hyperlink"/>
    <w:basedOn w:val="Standaardalinea-lettertype"/>
    <w:uiPriority w:val="99"/>
    <w:unhideWhenUsed/>
    <w:rsid w:val="002B1C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85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info@gerdazeema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601</Words>
  <Characters>3308</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Zeeman</dc:creator>
  <cp:keywords/>
  <dc:description/>
  <cp:lastModifiedBy>vincent muller</cp:lastModifiedBy>
  <cp:revision>2</cp:revision>
  <dcterms:created xsi:type="dcterms:W3CDTF">2019-10-16T10:33:00Z</dcterms:created>
  <dcterms:modified xsi:type="dcterms:W3CDTF">2019-10-16T10:33:00Z</dcterms:modified>
</cp:coreProperties>
</file>